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B1" w:rsidRPr="00EF1EFF" w:rsidRDefault="00173FB1" w:rsidP="00E815DA">
      <w:pPr>
        <w:spacing w:before="100" w:after="100"/>
        <w:jc w:val="center"/>
        <w:rPr>
          <w:rFonts w:ascii="宋体" w:cs="Times New Roman"/>
          <w:sz w:val="44"/>
          <w:szCs w:val="44"/>
        </w:rPr>
      </w:pPr>
      <w:r w:rsidRPr="00EF1EFF">
        <w:rPr>
          <w:rFonts w:ascii="宋体" w:hAnsi="宋体" w:cs="宋体"/>
          <w:sz w:val="44"/>
          <w:szCs w:val="44"/>
        </w:rPr>
        <w:t>HPLC-ELSD</w:t>
      </w:r>
      <w:r w:rsidRPr="00EF1EFF">
        <w:rPr>
          <w:rFonts w:ascii="宋体" w:hAnsi="宋体" w:cs="宋体" w:hint="eastAsia"/>
          <w:sz w:val="44"/>
          <w:szCs w:val="44"/>
        </w:rPr>
        <w:t>法联合</w:t>
      </w:r>
      <w:r w:rsidRPr="00EF1EFF">
        <w:rPr>
          <w:rFonts w:ascii="宋体" w:hAnsi="宋体" w:cs="宋体"/>
          <w:sz w:val="44"/>
          <w:szCs w:val="44"/>
        </w:rPr>
        <w:t>UPLC-MS/MS</w:t>
      </w:r>
      <w:r w:rsidRPr="00EF1EFF">
        <w:rPr>
          <w:rFonts w:ascii="宋体" w:hAnsi="宋体" w:cs="宋体" w:hint="eastAsia"/>
          <w:sz w:val="44"/>
          <w:szCs w:val="44"/>
        </w:rPr>
        <w:t>法检测鱼腥草注射液中非法添加的庆大霉素</w:t>
      </w:r>
    </w:p>
    <w:p w:rsidR="00173FB1" w:rsidRPr="00C71EAD" w:rsidRDefault="00173FB1" w:rsidP="00E815DA">
      <w:pPr>
        <w:spacing w:before="100" w:after="100"/>
        <w:jc w:val="center"/>
        <w:rPr>
          <w:rFonts w:ascii="仿宋" w:eastAsia="仿宋" w:hAnsi="仿宋" w:cs="Times New Roman"/>
          <w:sz w:val="28"/>
          <w:szCs w:val="28"/>
          <w:highlight w:val="yellow"/>
        </w:rPr>
      </w:pPr>
      <w:r w:rsidRPr="00C71EAD">
        <w:rPr>
          <w:rFonts w:ascii="仿宋" w:eastAsia="仿宋" w:hAnsi="仿宋" w:cs="仿宋" w:hint="eastAsia"/>
          <w:sz w:val="28"/>
          <w:szCs w:val="28"/>
          <w:highlight w:val="yellow"/>
        </w:rPr>
        <w:t>王静文</w:t>
      </w:r>
      <w:r w:rsidR="00AC3ECF" w:rsidRPr="00C71EAD">
        <w:rPr>
          <w:rFonts w:ascii="仿宋" w:eastAsia="仿宋" w:hAnsi="仿宋" w:cs="仿宋" w:hint="eastAsia"/>
          <w:sz w:val="28"/>
          <w:szCs w:val="28"/>
          <w:highlight w:val="yellow"/>
          <w:vertAlign w:val="superscript"/>
        </w:rPr>
        <w:t>1，2</w:t>
      </w:r>
      <w:r w:rsidRPr="00C71EAD">
        <w:rPr>
          <w:rFonts w:ascii="仿宋" w:eastAsia="仿宋" w:hAnsi="仿宋" w:cs="仿宋" w:hint="eastAsia"/>
          <w:sz w:val="28"/>
          <w:szCs w:val="28"/>
          <w:highlight w:val="yellow"/>
        </w:rPr>
        <w:t>，</w:t>
      </w:r>
      <w:r w:rsidRPr="00C71EAD">
        <w:rPr>
          <w:rFonts w:ascii="仿宋" w:eastAsia="仿宋" w:hAnsi="仿宋" w:cs="仿宋"/>
          <w:sz w:val="28"/>
          <w:szCs w:val="28"/>
          <w:highlight w:val="yellow"/>
        </w:rPr>
        <w:t xml:space="preserve">  </w:t>
      </w:r>
      <w:r w:rsidRPr="00C71EAD">
        <w:rPr>
          <w:rFonts w:ascii="仿宋" w:eastAsia="仿宋" w:hAnsi="仿宋" w:cs="仿宋" w:hint="eastAsia"/>
          <w:sz w:val="28"/>
          <w:szCs w:val="28"/>
          <w:highlight w:val="yellow"/>
        </w:rPr>
        <w:t>龚旭昊</w:t>
      </w:r>
      <w:r w:rsidR="00AC3ECF" w:rsidRPr="00C71EAD">
        <w:rPr>
          <w:rFonts w:ascii="仿宋" w:eastAsia="仿宋" w:hAnsi="仿宋" w:cs="仿宋" w:hint="eastAsia"/>
          <w:sz w:val="28"/>
          <w:szCs w:val="28"/>
          <w:highlight w:val="yellow"/>
          <w:vertAlign w:val="superscript"/>
        </w:rPr>
        <w:t>2</w:t>
      </w:r>
      <w:r w:rsidRPr="00C71EAD">
        <w:rPr>
          <w:rFonts w:ascii="仿宋" w:eastAsia="仿宋" w:hAnsi="仿宋" w:cs="仿宋" w:hint="eastAsia"/>
          <w:sz w:val="28"/>
          <w:szCs w:val="28"/>
          <w:highlight w:val="yellow"/>
        </w:rPr>
        <w:t>，</w:t>
      </w:r>
      <w:r w:rsidRPr="00C71EAD">
        <w:rPr>
          <w:rFonts w:ascii="仿宋" w:eastAsia="仿宋" w:hAnsi="仿宋" w:cs="仿宋"/>
          <w:sz w:val="28"/>
          <w:szCs w:val="28"/>
          <w:highlight w:val="yellow"/>
        </w:rPr>
        <w:t xml:space="preserve">  </w:t>
      </w:r>
      <w:proofErr w:type="gramStart"/>
      <w:r w:rsidRPr="00C71EAD">
        <w:rPr>
          <w:rFonts w:ascii="仿宋" w:eastAsia="仿宋" w:hAnsi="仿宋" w:cs="仿宋" w:hint="eastAsia"/>
          <w:sz w:val="28"/>
          <w:szCs w:val="28"/>
          <w:highlight w:val="yellow"/>
        </w:rPr>
        <w:t>范</w:t>
      </w:r>
      <w:proofErr w:type="gramEnd"/>
      <w:r w:rsidRPr="00C71EAD">
        <w:rPr>
          <w:rFonts w:ascii="仿宋" w:eastAsia="仿宋" w:hAnsi="仿宋" w:cs="仿宋"/>
          <w:sz w:val="28"/>
          <w:szCs w:val="28"/>
          <w:highlight w:val="yellow"/>
        </w:rPr>
        <w:t xml:space="preserve">  </w:t>
      </w:r>
      <w:r w:rsidRPr="00C71EAD">
        <w:rPr>
          <w:rFonts w:ascii="仿宋" w:eastAsia="仿宋" w:hAnsi="仿宋" w:cs="仿宋" w:hint="eastAsia"/>
          <w:sz w:val="28"/>
          <w:szCs w:val="28"/>
          <w:highlight w:val="yellow"/>
        </w:rPr>
        <w:t>强</w:t>
      </w:r>
      <w:r w:rsidR="00AC3ECF" w:rsidRPr="00C71EAD">
        <w:rPr>
          <w:rFonts w:ascii="仿宋" w:eastAsia="仿宋" w:hAnsi="仿宋" w:cs="仿宋" w:hint="eastAsia"/>
          <w:sz w:val="28"/>
          <w:szCs w:val="28"/>
          <w:highlight w:val="yellow"/>
          <w:vertAlign w:val="superscript"/>
        </w:rPr>
        <w:t>2</w:t>
      </w:r>
      <w:r w:rsidRPr="00C71EAD">
        <w:rPr>
          <w:rStyle w:val="af0"/>
          <w:rFonts w:ascii="仿宋" w:eastAsia="仿宋" w:hAnsi="仿宋" w:cs="Times New Roman"/>
          <w:sz w:val="28"/>
          <w:szCs w:val="28"/>
          <w:highlight w:val="yellow"/>
        </w:rPr>
        <w:footnoteReference w:id="1"/>
      </w:r>
      <w:r w:rsidRPr="00C71EAD">
        <w:rPr>
          <w:rFonts w:ascii="仿宋" w:eastAsia="仿宋" w:hAnsi="仿宋" w:cs="仿宋" w:hint="eastAsia"/>
          <w:sz w:val="28"/>
          <w:szCs w:val="28"/>
          <w:highlight w:val="yellow"/>
        </w:rPr>
        <w:t>，</w:t>
      </w:r>
      <w:r w:rsidRPr="00C71EAD">
        <w:rPr>
          <w:rFonts w:ascii="仿宋" w:eastAsia="仿宋" w:hAnsi="仿宋" w:cs="仿宋"/>
          <w:sz w:val="28"/>
          <w:szCs w:val="28"/>
          <w:highlight w:val="yellow"/>
        </w:rPr>
        <w:t xml:space="preserve">  </w:t>
      </w:r>
      <w:r w:rsidRPr="00C71EAD">
        <w:rPr>
          <w:rFonts w:ascii="仿宋" w:eastAsia="仿宋" w:hAnsi="仿宋" w:cs="仿宋" w:hint="eastAsia"/>
          <w:sz w:val="28"/>
          <w:szCs w:val="28"/>
          <w:highlight w:val="yellow"/>
        </w:rPr>
        <w:t>孙</w:t>
      </w:r>
      <w:r w:rsidR="00BE7CA4" w:rsidRPr="00C71EAD">
        <w:rPr>
          <w:rFonts w:ascii="仿宋" w:eastAsia="仿宋" w:hAnsi="仿宋" w:cs="仿宋" w:hint="eastAsia"/>
          <w:sz w:val="28"/>
          <w:szCs w:val="28"/>
          <w:highlight w:val="yellow"/>
        </w:rPr>
        <w:t xml:space="preserve"> </w:t>
      </w:r>
      <w:r w:rsidRPr="00C71EAD">
        <w:rPr>
          <w:rFonts w:ascii="仿宋" w:eastAsia="仿宋" w:hAnsi="仿宋" w:cs="仿宋" w:hint="eastAsia"/>
          <w:sz w:val="28"/>
          <w:szCs w:val="28"/>
          <w:highlight w:val="yellow"/>
        </w:rPr>
        <w:t>雷</w:t>
      </w:r>
      <w:r w:rsidR="00AC3ECF" w:rsidRPr="00C71EAD">
        <w:rPr>
          <w:rFonts w:ascii="仿宋" w:eastAsia="仿宋" w:hAnsi="仿宋" w:cs="仿宋" w:hint="eastAsia"/>
          <w:sz w:val="28"/>
          <w:szCs w:val="28"/>
          <w:highlight w:val="yellow"/>
          <w:vertAlign w:val="superscript"/>
        </w:rPr>
        <w:t>2</w:t>
      </w:r>
      <w:r w:rsidRPr="00C71EAD">
        <w:rPr>
          <w:rFonts w:ascii="仿宋" w:eastAsia="仿宋" w:hAnsi="仿宋" w:cs="仿宋" w:hint="eastAsia"/>
          <w:sz w:val="28"/>
          <w:szCs w:val="28"/>
          <w:highlight w:val="yellow"/>
        </w:rPr>
        <w:t>，</w:t>
      </w:r>
      <w:r w:rsidRPr="00C71EAD">
        <w:rPr>
          <w:rFonts w:ascii="仿宋" w:eastAsia="仿宋" w:hAnsi="仿宋" w:cs="仿宋"/>
          <w:sz w:val="28"/>
          <w:szCs w:val="28"/>
          <w:highlight w:val="yellow"/>
        </w:rPr>
        <w:t xml:space="preserve">  </w:t>
      </w:r>
      <w:r w:rsidRPr="00C71EAD">
        <w:rPr>
          <w:rFonts w:ascii="仿宋" w:eastAsia="仿宋" w:hAnsi="仿宋" w:cs="仿宋" w:hint="eastAsia"/>
          <w:sz w:val="28"/>
          <w:szCs w:val="28"/>
          <w:highlight w:val="yellow"/>
        </w:rPr>
        <w:t>汪</w:t>
      </w:r>
      <w:r w:rsidR="00BE7CA4" w:rsidRPr="00C71EAD">
        <w:rPr>
          <w:rFonts w:ascii="仿宋" w:eastAsia="仿宋" w:hAnsi="仿宋" w:cs="仿宋" w:hint="eastAsia"/>
          <w:sz w:val="28"/>
          <w:szCs w:val="28"/>
          <w:highlight w:val="yellow"/>
        </w:rPr>
        <w:t xml:space="preserve"> </w:t>
      </w:r>
      <w:r w:rsidRPr="00C71EAD">
        <w:rPr>
          <w:rFonts w:ascii="仿宋" w:eastAsia="仿宋" w:hAnsi="仿宋" w:cs="仿宋" w:hint="eastAsia"/>
          <w:sz w:val="28"/>
          <w:szCs w:val="28"/>
          <w:highlight w:val="yellow"/>
        </w:rPr>
        <w:t>霞</w:t>
      </w:r>
      <w:r w:rsidR="00AC3ECF" w:rsidRPr="00C71EAD">
        <w:rPr>
          <w:rFonts w:ascii="仿宋" w:eastAsia="仿宋" w:hAnsi="仿宋" w:cs="仿宋" w:hint="eastAsia"/>
          <w:sz w:val="28"/>
          <w:szCs w:val="28"/>
          <w:highlight w:val="yellow"/>
          <w:vertAlign w:val="superscript"/>
        </w:rPr>
        <w:t>2</w:t>
      </w:r>
    </w:p>
    <w:p w:rsidR="00173FB1" w:rsidRPr="00EF1EFF" w:rsidRDefault="00173FB1" w:rsidP="00E815DA">
      <w:pPr>
        <w:spacing w:before="100" w:after="100"/>
        <w:jc w:val="center"/>
        <w:rPr>
          <w:rFonts w:ascii="宋体" w:cs="Times New Roman"/>
          <w:sz w:val="15"/>
          <w:szCs w:val="15"/>
        </w:rPr>
      </w:pPr>
      <w:r w:rsidRPr="00C71EAD">
        <w:rPr>
          <w:rFonts w:ascii="宋体" w:hAnsi="宋体" w:cs="宋体" w:hint="eastAsia"/>
          <w:sz w:val="15"/>
          <w:szCs w:val="15"/>
          <w:highlight w:val="yellow"/>
        </w:rPr>
        <w:t>（</w:t>
      </w:r>
      <w:r w:rsidR="00AC3ECF" w:rsidRPr="00C71EAD">
        <w:rPr>
          <w:rFonts w:ascii="宋体" w:hAnsi="宋体" w:cs="宋体" w:hint="eastAsia"/>
          <w:sz w:val="15"/>
          <w:szCs w:val="15"/>
          <w:highlight w:val="yellow"/>
        </w:rPr>
        <w:t>1.中国食品药品检定研究院，北京</w:t>
      </w:r>
      <w:r w:rsidR="00AC3ECF" w:rsidRPr="00C71EAD">
        <w:rPr>
          <w:rFonts w:ascii="宋体" w:hAnsi="宋体" w:cs="宋体"/>
          <w:sz w:val="15"/>
          <w:szCs w:val="15"/>
          <w:highlight w:val="yellow"/>
        </w:rPr>
        <w:t xml:space="preserve">  10</w:t>
      </w:r>
      <w:r w:rsidR="00AC3ECF" w:rsidRPr="00C71EAD">
        <w:rPr>
          <w:rFonts w:ascii="宋体" w:hAnsi="宋体" w:cs="宋体" w:hint="eastAsia"/>
          <w:sz w:val="15"/>
          <w:szCs w:val="15"/>
          <w:highlight w:val="yellow"/>
        </w:rPr>
        <w:t>2629；2.</w:t>
      </w:r>
      <w:r w:rsidRPr="00C71EAD">
        <w:rPr>
          <w:rFonts w:ascii="宋体" w:hAnsi="宋体" w:cs="宋体" w:hint="eastAsia"/>
          <w:sz w:val="15"/>
          <w:szCs w:val="15"/>
          <w:highlight w:val="yellow"/>
        </w:rPr>
        <w:t>中国兽医药品监察所，北京</w:t>
      </w:r>
      <w:r w:rsidRPr="00C71EAD">
        <w:rPr>
          <w:rFonts w:ascii="宋体" w:hAnsi="宋体" w:cs="宋体"/>
          <w:sz w:val="15"/>
          <w:szCs w:val="15"/>
          <w:highlight w:val="yellow"/>
        </w:rPr>
        <w:t xml:space="preserve">  100081</w:t>
      </w:r>
      <w:r w:rsidRPr="00C71EAD">
        <w:rPr>
          <w:rFonts w:ascii="宋体" w:hAnsi="宋体" w:cs="宋体" w:hint="eastAsia"/>
          <w:sz w:val="15"/>
          <w:szCs w:val="15"/>
          <w:highlight w:val="yellow"/>
        </w:rPr>
        <w:t>）</w:t>
      </w:r>
    </w:p>
    <w:p w:rsidR="00173FB1" w:rsidRPr="00EF1EFF" w:rsidRDefault="00173FB1" w:rsidP="00BE7CA4">
      <w:pPr>
        <w:spacing w:before="100" w:after="100"/>
        <w:ind w:leftChars="200" w:left="420" w:rightChars="200" w:right="420"/>
        <w:jc w:val="left"/>
        <w:rPr>
          <w:rFonts w:ascii="仿宋" w:eastAsia="仿宋" w:hAnsi="仿宋" w:cs="Times New Roman"/>
        </w:rPr>
      </w:pPr>
      <w:r w:rsidRPr="00EF1EFF">
        <w:rPr>
          <w:rFonts w:ascii="宋体" w:hAnsi="宋体" w:cs="宋体"/>
          <w:b/>
          <w:bCs/>
        </w:rPr>
        <w:t>[</w:t>
      </w:r>
      <w:r w:rsidRPr="00EF1EFF">
        <w:rPr>
          <w:rFonts w:ascii="宋体" w:hAnsi="宋体" w:cs="宋体" w:hint="eastAsia"/>
          <w:b/>
          <w:bCs/>
        </w:rPr>
        <w:t>摘要</w:t>
      </w:r>
      <w:r w:rsidRPr="00EF1EFF">
        <w:rPr>
          <w:rFonts w:ascii="宋体" w:hAnsi="宋体" w:cs="宋体"/>
          <w:b/>
          <w:bCs/>
        </w:rPr>
        <w:t xml:space="preserve">] </w:t>
      </w:r>
      <w:r w:rsidRPr="00EF1EFF">
        <w:rPr>
          <w:rFonts w:ascii="Times New Roman" w:hAnsi="Times New Roman" w:cs="Times New Roman"/>
          <w:b/>
          <w:bCs/>
        </w:rPr>
        <w:t xml:space="preserve"> </w:t>
      </w:r>
      <w:r w:rsidRPr="00EF1EFF">
        <w:rPr>
          <w:rFonts w:ascii="仿宋" w:eastAsia="仿宋" w:hAnsi="仿宋" w:cs="仿宋" w:hint="eastAsia"/>
        </w:rPr>
        <w:t>为检测鱼腥草注射液中非法添加的庆大霉素，建立了以</w:t>
      </w:r>
      <w:r w:rsidRPr="00EF1EFF">
        <w:rPr>
          <w:rFonts w:ascii="仿宋" w:eastAsia="仿宋" w:hAnsi="仿宋" w:cs="仿宋"/>
        </w:rPr>
        <w:t>HPLC-ELSD</w:t>
      </w:r>
      <w:r w:rsidRPr="00EF1EFF">
        <w:rPr>
          <w:rFonts w:ascii="仿宋" w:eastAsia="仿宋" w:hAnsi="仿宋" w:cs="仿宋" w:hint="eastAsia"/>
        </w:rPr>
        <w:t>进行初筛，</w:t>
      </w:r>
      <w:r w:rsidRPr="00EF1EFF">
        <w:rPr>
          <w:rFonts w:ascii="仿宋" w:eastAsia="仿宋" w:hAnsi="仿宋" w:cs="仿宋"/>
        </w:rPr>
        <w:t>UPLC-MS/MS</w:t>
      </w:r>
      <w:r w:rsidRPr="00EF1EFF">
        <w:rPr>
          <w:rFonts w:ascii="仿宋" w:eastAsia="仿宋" w:hAnsi="仿宋" w:cs="仿宋" w:hint="eastAsia"/>
        </w:rPr>
        <w:t>进行确证并定量的系统方法。以十八</w:t>
      </w:r>
      <w:proofErr w:type="gramStart"/>
      <w:r w:rsidRPr="00EF1EFF">
        <w:rPr>
          <w:rFonts w:ascii="仿宋" w:eastAsia="仿宋" w:hAnsi="仿宋" w:cs="仿宋" w:hint="eastAsia"/>
        </w:rPr>
        <w:t>烷基键合硅胶</w:t>
      </w:r>
      <w:proofErr w:type="gramEnd"/>
      <w:r w:rsidRPr="00EF1EFF">
        <w:rPr>
          <w:rFonts w:ascii="仿宋" w:eastAsia="仿宋" w:hAnsi="仿宋" w:cs="仿宋" w:hint="eastAsia"/>
        </w:rPr>
        <w:t>为填充剂，</w:t>
      </w:r>
      <w:r w:rsidRPr="00EF1EFF">
        <w:rPr>
          <w:rFonts w:ascii="仿宋" w:eastAsia="仿宋" w:hAnsi="仿宋" w:cs="仿宋"/>
        </w:rPr>
        <w:t xml:space="preserve">0.2 </w:t>
      </w:r>
      <w:proofErr w:type="spellStart"/>
      <w:r w:rsidRPr="00EF1EFF">
        <w:rPr>
          <w:rFonts w:ascii="仿宋" w:eastAsia="仿宋" w:hAnsi="仿宋" w:cs="仿宋"/>
        </w:rPr>
        <w:t>mol</w:t>
      </w:r>
      <w:proofErr w:type="spellEnd"/>
      <w:r w:rsidRPr="00EF1EFF">
        <w:rPr>
          <w:rFonts w:ascii="仿宋" w:eastAsia="仿宋" w:hAnsi="仿宋" w:cs="仿宋"/>
        </w:rPr>
        <w:t>/L</w:t>
      </w:r>
      <w:r w:rsidRPr="00EF1EFF">
        <w:rPr>
          <w:rFonts w:ascii="仿宋" w:eastAsia="仿宋" w:hAnsi="仿宋" w:cs="仿宋" w:hint="eastAsia"/>
        </w:rPr>
        <w:t>三氟醋酸</w:t>
      </w:r>
      <w:r w:rsidRPr="00EF1EFF">
        <w:rPr>
          <w:rFonts w:ascii="仿宋" w:eastAsia="仿宋" w:hAnsi="仿宋" w:cs="仿宋"/>
        </w:rPr>
        <w:t xml:space="preserve"> -</w:t>
      </w:r>
      <w:r w:rsidRPr="00EF1EFF">
        <w:rPr>
          <w:rFonts w:ascii="仿宋" w:eastAsia="仿宋" w:hAnsi="仿宋" w:cs="仿宋" w:hint="eastAsia"/>
        </w:rPr>
        <w:t>甲醇（</w:t>
      </w:r>
      <w:r w:rsidRPr="00EF1EFF">
        <w:rPr>
          <w:rFonts w:ascii="仿宋" w:eastAsia="仿宋" w:hAnsi="仿宋" w:cs="仿宋"/>
        </w:rPr>
        <w:t>92:8</w:t>
      </w:r>
      <w:r w:rsidRPr="00EF1EFF">
        <w:rPr>
          <w:rFonts w:ascii="仿宋" w:eastAsia="仿宋" w:hAnsi="仿宋" w:cs="仿宋" w:hint="eastAsia"/>
        </w:rPr>
        <w:t>）为流动相作为</w:t>
      </w:r>
      <w:r w:rsidRPr="00EF1EFF">
        <w:rPr>
          <w:rFonts w:ascii="仿宋" w:eastAsia="仿宋" w:hAnsi="仿宋" w:cs="仿宋"/>
        </w:rPr>
        <w:t>HPLC-ELSD</w:t>
      </w:r>
      <w:r w:rsidRPr="00EF1EFF">
        <w:rPr>
          <w:rFonts w:ascii="仿宋" w:eastAsia="仿宋" w:hAnsi="仿宋" w:cs="仿宋" w:hint="eastAsia"/>
        </w:rPr>
        <w:t>初筛条件。以</w:t>
      </w:r>
      <w:r w:rsidRPr="00EF1EFF">
        <w:rPr>
          <w:rFonts w:ascii="仿宋" w:eastAsia="仿宋" w:hAnsi="仿宋" w:cs="仿宋"/>
        </w:rPr>
        <w:t>0.1%</w:t>
      </w:r>
      <w:r w:rsidRPr="00EF1EFF">
        <w:rPr>
          <w:rFonts w:ascii="仿宋" w:eastAsia="仿宋" w:hAnsi="仿宋" w:cs="仿宋" w:hint="eastAsia"/>
        </w:rPr>
        <w:t>甲酸乙腈溶液</w:t>
      </w:r>
      <w:r w:rsidRPr="00EF1EFF">
        <w:rPr>
          <w:rFonts w:ascii="仿宋" w:eastAsia="仿宋" w:hAnsi="仿宋" w:cs="仿宋"/>
        </w:rPr>
        <w:t>-0.1%</w:t>
      </w:r>
      <w:r w:rsidRPr="00EF1EFF">
        <w:rPr>
          <w:rFonts w:ascii="仿宋" w:eastAsia="仿宋" w:hAnsi="仿宋" w:cs="仿宋" w:hint="eastAsia"/>
        </w:rPr>
        <w:t>甲酸水溶液（</w:t>
      </w:r>
      <w:r w:rsidRPr="00EF1EFF">
        <w:rPr>
          <w:rFonts w:ascii="仿宋" w:eastAsia="仿宋" w:hAnsi="仿宋" w:cs="仿宋"/>
        </w:rPr>
        <w:t>10</w:t>
      </w:r>
      <w:r w:rsidRPr="00EF1EFF">
        <w:rPr>
          <w:rFonts w:ascii="仿宋" w:eastAsia="仿宋" w:hAnsi="仿宋" w:cs="仿宋" w:hint="eastAsia"/>
        </w:rPr>
        <w:t>∶</w:t>
      </w:r>
      <w:r w:rsidRPr="00EF1EFF">
        <w:rPr>
          <w:rFonts w:ascii="仿宋" w:eastAsia="仿宋" w:hAnsi="仿宋" w:cs="仿宋"/>
        </w:rPr>
        <w:t>90</w:t>
      </w:r>
      <w:r w:rsidRPr="00EF1EFF">
        <w:rPr>
          <w:rFonts w:ascii="仿宋" w:eastAsia="仿宋" w:hAnsi="仿宋" w:cs="仿宋" w:hint="eastAsia"/>
        </w:rPr>
        <w:t>）为流动相，流速为</w:t>
      </w:r>
      <w:r w:rsidRPr="00EF1EFF">
        <w:rPr>
          <w:rFonts w:ascii="仿宋" w:eastAsia="仿宋" w:hAnsi="仿宋" w:cs="仿宋"/>
        </w:rPr>
        <w:t>0.3 ml/min</w:t>
      </w:r>
      <w:r w:rsidRPr="00EF1EFF">
        <w:rPr>
          <w:rFonts w:ascii="仿宋" w:eastAsia="仿宋" w:hAnsi="仿宋" w:cs="仿宋" w:hint="eastAsia"/>
        </w:rPr>
        <w:t>，在电喷雾离子化电离源上以多反应监测方式进行正离子检测，建立</w:t>
      </w:r>
      <w:r w:rsidRPr="00EF1EFF">
        <w:rPr>
          <w:rFonts w:ascii="仿宋" w:eastAsia="仿宋" w:hAnsi="仿宋" w:cs="仿宋"/>
        </w:rPr>
        <w:t>UPLC-MS/MS</w:t>
      </w:r>
      <w:r w:rsidRPr="00EF1EFF">
        <w:rPr>
          <w:rFonts w:ascii="仿宋" w:eastAsia="仿宋" w:hAnsi="仿宋" w:cs="仿宋" w:hint="eastAsia"/>
        </w:rPr>
        <w:t>检测方法，用于定量分析的离子对为</w:t>
      </w:r>
      <w:r w:rsidRPr="00EF1EFF">
        <w:rPr>
          <w:rFonts w:ascii="仿宋" w:eastAsia="仿宋" w:hAnsi="仿宋" w:cs="仿宋"/>
        </w:rPr>
        <w:t>m/z 478.6</w:t>
      </w:r>
      <w:r w:rsidRPr="00EF1EFF">
        <w:rPr>
          <w:rFonts w:ascii="仿宋" w:eastAsia="仿宋" w:hAnsi="仿宋" w:cs="仿宋" w:hint="eastAsia"/>
        </w:rPr>
        <w:t>→</w:t>
      </w:r>
      <w:r w:rsidRPr="00EF1EFF">
        <w:rPr>
          <w:rFonts w:ascii="仿宋" w:eastAsia="仿宋" w:hAnsi="仿宋" w:cs="仿宋"/>
        </w:rPr>
        <w:t>157.1</w:t>
      </w:r>
      <w:r w:rsidRPr="00EF1EFF">
        <w:rPr>
          <w:rFonts w:ascii="仿宋" w:eastAsia="仿宋" w:hAnsi="仿宋" w:cs="仿宋" w:hint="eastAsia"/>
        </w:rPr>
        <w:t>（庆大霉素</w:t>
      </w:r>
      <w:r w:rsidRPr="00EF1EFF">
        <w:rPr>
          <w:rFonts w:ascii="仿宋" w:eastAsia="仿宋" w:hAnsi="仿宋" w:cs="仿宋"/>
        </w:rPr>
        <w:t>C</w:t>
      </w:r>
      <w:r w:rsidRPr="00EF1EFF">
        <w:rPr>
          <w:rFonts w:ascii="仿宋" w:eastAsia="仿宋" w:hAnsi="仿宋" w:cs="仿宋"/>
          <w:vertAlign w:val="subscript"/>
        </w:rPr>
        <w:t>1</w:t>
      </w:r>
      <w:r w:rsidRPr="00EF1EFF">
        <w:rPr>
          <w:rFonts w:ascii="仿宋" w:eastAsia="仿宋" w:hAnsi="仿宋" w:cs="仿宋" w:hint="eastAsia"/>
        </w:rPr>
        <w:t>）。结果表明，庆大霉素</w:t>
      </w:r>
      <w:r w:rsidRPr="00EF1EFF">
        <w:rPr>
          <w:rFonts w:ascii="仿宋" w:eastAsia="仿宋" w:hAnsi="仿宋" w:cs="仿宋"/>
        </w:rPr>
        <w:t>C</w:t>
      </w:r>
      <w:r w:rsidRPr="00EF1EFF">
        <w:rPr>
          <w:rFonts w:ascii="仿宋" w:eastAsia="仿宋" w:hAnsi="仿宋" w:cs="仿宋"/>
          <w:vertAlign w:val="subscript"/>
        </w:rPr>
        <w:t>1</w:t>
      </w:r>
      <w:r w:rsidRPr="00EF1EFF">
        <w:rPr>
          <w:rFonts w:ascii="仿宋" w:eastAsia="仿宋" w:hAnsi="仿宋" w:cs="仿宋" w:hint="eastAsia"/>
        </w:rPr>
        <w:t>在</w:t>
      </w:r>
      <w:r w:rsidRPr="00EF1EFF">
        <w:rPr>
          <w:rFonts w:ascii="仿宋" w:eastAsia="仿宋" w:hAnsi="仿宋" w:cs="仿宋"/>
        </w:rPr>
        <w:t>0.15</w:t>
      </w:r>
      <w:r w:rsidRPr="00EF1EFF">
        <w:rPr>
          <w:rFonts w:ascii="Times New Roman" w:eastAsia="仿宋" w:hAnsi="Times New Roman" w:cs="Times New Roman"/>
        </w:rPr>
        <w:t xml:space="preserve"> </w:t>
      </w:r>
      <w:r w:rsidRPr="00EF1EFF">
        <w:rPr>
          <w:rFonts w:ascii="Times New Roman" w:hAnsi="Times New Roman" w:cs="Times New Roman"/>
        </w:rPr>
        <w:t>µ</w:t>
      </w:r>
      <w:r w:rsidRPr="00EF1EFF">
        <w:rPr>
          <w:rFonts w:ascii="仿宋" w:eastAsia="仿宋" w:hAnsi="仿宋" w:cs="仿宋"/>
        </w:rPr>
        <w:t>g/ml</w:t>
      </w:r>
      <w:r w:rsidRPr="00EF1EFF">
        <w:rPr>
          <w:rFonts w:ascii="仿宋" w:eastAsia="仿宋" w:hAnsi="仿宋" w:cs="仿宋" w:hint="eastAsia"/>
        </w:rPr>
        <w:t>～</w:t>
      </w:r>
      <w:r w:rsidRPr="00EF1EFF">
        <w:rPr>
          <w:rFonts w:ascii="仿宋" w:eastAsia="仿宋" w:hAnsi="仿宋" w:cs="仿宋"/>
        </w:rPr>
        <w:t>1.35</w:t>
      </w:r>
      <w:r w:rsidRPr="00EF1EFF">
        <w:rPr>
          <w:rFonts w:ascii="Times New Roman" w:eastAsia="仿宋" w:hAnsi="Times New Roman" w:cs="Times New Roman"/>
        </w:rPr>
        <w:t xml:space="preserve"> </w:t>
      </w:r>
      <w:r w:rsidRPr="00EF1EFF">
        <w:rPr>
          <w:rFonts w:ascii="Times New Roman" w:hAnsi="Times New Roman" w:cs="Times New Roman"/>
        </w:rPr>
        <w:t>µ</w:t>
      </w:r>
      <w:r w:rsidRPr="00EF1EFF">
        <w:rPr>
          <w:rFonts w:ascii="仿宋" w:eastAsia="仿宋" w:hAnsi="仿宋" w:cs="仿宋"/>
        </w:rPr>
        <w:t xml:space="preserve">g/ml </w:t>
      </w:r>
      <w:r w:rsidRPr="00EF1EFF">
        <w:rPr>
          <w:rFonts w:ascii="仿宋" w:eastAsia="仿宋" w:hAnsi="仿宋" w:cs="仿宋" w:hint="eastAsia"/>
        </w:rPr>
        <w:t>浓度范围内，峰面积与浓度呈良好的线性关系</w:t>
      </w:r>
      <w:r w:rsidRPr="00EF1EFF">
        <w:rPr>
          <w:rFonts w:ascii="仿宋" w:eastAsia="仿宋" w:hAnsi="仿宋" w:cs="仿宋"/>
        </w:rPr>
        <w:t>,</w:t>
      </w:r>
      <w:r w:rsidRPr="00EF1EFF">
        <w:rPr>
          <w:rFonts w:ascii="仿宋" w:eastAsia="仿宋" w:hAnsi="仿宋" w:cs="仿宋" w:hint="eastAsia"/>
        </w:rPr>
        <w:t>线性方程为</w:t>
      </w:r>
      <w:r w:rsidRPr="00EF1EFF">
        <w:rPr>
          <w:rFonts w:ascii="仿宋" w:eastAsia="仿宋" w:hAnsi="仿宋" w:cs="仿宋"/>
        </w:rPr>
        <w:t>y=5519.3x+879.24</w:t>
      </w:r>
      <w:r w:rsidRPr="00EF1EFF">
        <w:rPr>
          <w:rFonts w:ascii="仿宋" w:eastAsia="仿宋" w:hAnsi="仿宋" w:cs="仿宋" w:hint="eastAsia"/>
        </w:rPr>
        <w:t>，</w:t>
      </w:r>
      <w:r w:rsidRPr="00EF1EFF">
        <w:rPr>
          <w:rFonts w:ascii="仿宋" w:eastAsia="仿宋" w:hAnsi="仿宋" w:cs="仿宋"/>
        </w:rPr>
        <w:t>R=0.9965</w:t>
      </w:r>
      <w:r w:rsidRPr="00EF1EFF">
        <w:rPr>
          <w:rFonts w:ascii="仿宋" w:eastAsia="仿宋" w:hAnsi="仿宋" w:cs="仿宋" w:hint="eastAsia"/>
        </w:rPr>
        <w:t>。庆大霉素</w:t>
      </w:r>
      <w:r w:rsidRPr="00EF1EFF">
        <w:rPr>
          <w:rFonts w:ascii="仿宋" w:eastAsia="仿宋" w:hAnsi="仿宋" w:cs="仿宋"/>
        </w:rPr>
        <w:t>C</w:t>
      </w:r>
      <w:r w:rsidRPr="00EF1EFF">
        <w:rPr>
          <w:rFonts w:ascii="仿宋" w:eastAsia="仿宋" w:hAnsi="仿宋" w:cs="仿宋"/>
          <w:vertAlign w:val="subscript"/>
        </w:rPr>
        <w:t>1</w:t>
      </w:r>
      <w:r w:rsidRPr="00EF1EFF">
        <w:rPr>
          <w:rFonts w:ascii="仿宋" w:eastAsia="仿宋" w:hAnsi="仿宋" w:cs="仿宋" w:hint="eastAsia"/>
        </w:rPr>
        <w:t>在鱼腥草注射液中检测限为</w:t>
      </w:r>
      <w:r w:rsidRPr="00EF1EFF">
        <w:rPr>
          <w:rFonts w:ascii="仿宋" w:eastAsia="仿宋" w:hAnsi="仿宋" w:cs="仿宋"/>
        </w:rPr>
        <w:t>0.15 g/L</w:t>
      </w:r>
      <w:r w:rsidRPr="00EF1EFF">
        <w:rPr>
          <w:rFonts w:ascii="仿宋" w:eastAsia="仿宋" w:hAnsi="仿宋" w:cs="仿宋" w:hint="eastAsia"/>
        </w:rPr>
        <w:t>。</w:t>
      </w:r>
    </w:p>
    <w:p w:rsidR="00173FB1" w:rsidRPr="00EF1EFF" w:rsidRDefault="00173FB1" w:rsidP="00BE7CA4">
      <w:pPr>
        <w:spacing w:before="100" w:after="100"/>
        <w:ind w:leftChars="200" w:left="420" w:rightChars="200" w:right="420"/>
        <w:jc w:val="left"/>
        <w:rPr>
          <w:rFonts w:ascii="Times New Roman" w:eastAsia="仿宋" w:hAnsi="Times New Roman" w:cs="Times New Roman"/>
        </w:rPr>
      </w:pPr>
      <w:r w:rsidRPr="00EF1EFF">
        <w:rPr>
          <w:rFonts w:ascii="宋体" w:hAnsi="宋体" w:cs="宋体"/>
          <w:b/>
          <w:bCs/>
        </w:rPr>
        <w:t xml:space="preserve"> [</w:t>
      </w:r>
      <w:r w:rsidRPr="00EF1EFF">
        <w:rPr>
          <w:rFonts w:ascii="宋体" w:hAnsi="宋体" w:cs="宋体" w:hint="eastAsia"/>
          <w:b/>
          <w:bCs/>
        </w:rPr>
        <w:t>关键词</w:t>
      </w:r>
      <w:r w:rsidRPr="00EF1EFF">
        <w:rPr>
          <w:rFonts w:ascii="宋体" w:hAnsi="宋体" w:cs="宋体"/>
          <w:b/>
          <w:bCs/>
        </w:rPr>
        <w:t>]</w:t>
      </w:r>
      <w:r w:rsidRPr="00EF1EFF">
        <w:rPr>
          <w:rFonts w:ascii="Times New Roman" w:eastAsia="仿宋" w:hAnsi="Times New Roman" w:cs="Times New Roman"/>
          <w:b/>
          <w:bCs/>
        </w:rPr>
        <w:t xml:space="preserve">  </w:t>
      </w:r>
      <w:r w:rsidRPr="00EF1EFF">
        <w:rPr>
          <w:rFonts w:ascii="仿宋" w:eastAsia="仿宋" w:hAnsi="仿宋" w:cs="仿宋" w:hint="eastAsia"/>
        </w:rPr>
        <w:t>庆大霉素；鱼腥草注射液；液相色谱</w:t>
      </w:r>
      <w:r w:rsidRPr="00EF1EFF">
        <w:rPr>
          <w:rFonts w:ascii="仿宋" w:eastAsia="仿宋" w:hAnsi="仿宋" w:cs="仿宋"/>
        </w:rPr>
        <w:t>-</w:t>
      </w:r>
      <w:r w:rsidRPr="00EF1EFF">
        <w:rPr>
          <w:rFonts w:ascii="仿宋" w:eastAsia="仿宋" w:hAnsi="仿宋" w:cs="仿宋" w:hint="eastAsia"/>
        </w:rPr>
        <w:t>蒸发光散射检测器；超高效液相色谱</w:t>
      </w:r>
      <w:r w:rsidRPr="00EF1EFF">
        <w:rPr>
          <w:rFonts w:ascii="仿宋" w:eastAsia="仿宋" w:hAnsi="仿宋" w:cs="仿宋"/>
        </w:rPr>
        <w:t>-</w:t>
      </w:r>
      <w:r w:rsidRPr="00EF1EFF">
        <w:rPr>
          <w:rFonts w:ascii="仿宋" w:eastAsia="仿宋" w:hAnsi="仿宋" w:cs="仿宋" w:hint="eastAsia"/>
        </w:rPr>
        <w:t>串联质谱</w:t>
      </w:r>
      <w:r w:rsidRPr="00EF1EFF">
        <w:rPr>
          <w:rFonts w:ascii="Times New Roman" w:eastAsia="仿宋" w:hAnsi="Times New Roman" w:cs="Times New Roman"/>
        </w:rPr>
        <w:t xml:space="preserve"> </w:t>
      </w:r>
    </w:p>
    <w:p w:rsidR="00173FB1" w:rsidRPr="00EF1EFF" w:rsidRDefault="00173FB1" w:rsidP="00E815DA">
      <w:pPr>
        <w:spacing w:before="100" w:after="100"/>
        <w:jc w:val="left"/>
        <w:rPr>
          <w:rFonts w:ascii="Times New Roman" w:hAnsi="Times New Roman" w:cs="Times New Roman"/>
          <w:sz w:val="44"/>
          <w:szCs w:val="44"/>
        </w:rPr>
      </w:pPr>
      <w:r w:rsidRPr="00EF1EFF">
        <w:rPr>
          <w:rFonts w:ascii="Times New Roman" w:hAnsi="Times New Roman" w:cs="Times New Roman"/>
          <w:sz w:val="44"/>
          <w:szCs w:val="44"/>
        </w:rPr>
        <w:t xml:space="preserve">Determination of Gentamicin Illegally Added in </w:t>
      </w:r>
      <w:proofErr w:type="spellStart"/>
      <w:r w:rsidRPr="00EF1EFF">
        <w:rPr>
          <w:rFonts w:ascii="Times New Roman" w:hAnsi="Times New Roman" w:cs="Times New Roman"/>
          <w:sz w:val="44"/>
          <w:szCs w:val="44"/>
        </w:rPr>
        <w:t>Houttuynia</w:t>
      </w:r>
      <w:proofErr w:type="spellEnd"/>
      <w:r w:rsidRPr="00EF1EFF">
        <w:rPr>
          <w:rFonts w:ascii="Times New Roman" w:hAnsi="Times New Roman" w:cs="Times New Roman"/>
          <w:sz w:val="44"/>
          <w:szCs w:val="44"/>
        </w:rPr>
        <w:t xml:space="preserve"> Injection by HPLC-ELSD and UPLC-MS/MS</w:t>
      </w:r>
    </w:p>
    <w:p w:rsidR="00173FB1" w:rsidRPr="00C71EAD" w:rsidRDefault="00173FB1" w:rsidP="00E815DA">
      <w:pPr>
        <w:spacing w:before="100" w:after="100"/>
        <w:jc w:val="center"/>
        <w:rPr>
          <w:rFonts w:ascii="Times New Roman" w:hAnsi="Times New Roman" w:cs="Times New Roman"/>
          <w:sz w:val="28"/>
          <w:szCs w:val="28"/>
          <w:highlight w:val="yellow"/>
        </w:rPr>
      </w:pPr>
      <w:bookmarkStart w:id="0" w:name="_GoBack"/>
      <w:bookmarkEnd w:id="0"/>
      <w:r w:rsidRPr="00C71EAD">
        <w:rPr>
          <w:rFonts w:ascii="Times New Roman" w:hAnsi="Times New Roman" w:cs="Times New Roman"/>
          <w:sz w:val="28"/>
          <w:szCs w:val="28"/>
          <w:highlight w:val="yellow"/>
        </w:rPr>
        <w:t>Wang Jing-wen</w:t>
      </w:r>
      <w:r w:rsidR="006A3B26" w:rsidRPr="00C71EAD">
        <w:rPr>
          <w:rFonts w:ascii="Times New Roman" w:hAnsi="Times New Roman" w:cs="Times New Roman"/>
          <w:sz w:val="28"/>
          <w:szCs w:val="28"/>
          <w:highlight w:val="yellow"/>
          <w:vertAlign w:val="superscript"/>
        </w:rPr>
        <w:t>1</w:t>
      </w:r>
      <w:r w:rsidR="006A3B26" w:rsidRPr="00C71EAD">
        <w:rPr>
          <w:rFonts w:ascii="Times New Roman" w:hAnsi="Times New Roman" w:cs="Times New Roman"/>
          <w:sz w:val="28"/>
          <w:szCs w:val="28"/>
          <w:highlight w:val="yellow"/>
          <w:vertAlign w:val="superscript"/>
        </w:rPr>
        <w:t>，</w:t>
      </w:r>
      <w:r w:rsidR="006A3B26" w:rsidRPr="00C71EAD">
        <w:rPr>
          <w:rFonts w:ascii="Times New Roman" w:hAnsi="Times New Roman" w:cs="Times New Roman"/>
          <w:sz w:val="28"/>
          <w:szCs w:val="28"/>
          <w:highlight w:val="yellow"/>
          <w:vertAlign w:val="superscript"/>
        </w:rPr>
        <w:t>2</w:t>
      </w:r>
      <w:r w:rsidRPr="00C71EAD">
        <w:rPr>
          <w:rFonts w:ascii="Times New Roman" w:hAnsi="Times New Roman" w:cs="Times New Roman"/>
          <w:sz w:val="28"/>
          <w:szCs w:val="28"/>
          <w:highlight w:val="yellow"/>
        </w:rPr>
        <w:t>,  Gong Xu-hao</w:t>
      </w:r>
      <w:r w:rsidR="006A3B26" w:rsidRPr="00C71EAD">
        <w:rPr>
          <w:rFonts w:ascii="Times New Roman" w:hAnsi="Times New Roman" w:cs="Times New Roman" w:hint="eastAsia"/>
          <w:sz w:val="28"/>
          <w:szCs w:val="28"/>
          <w:highlight w:val="yellow"/>
          <w:vertAlign w:val="superscript"/>
        </w:rPr>
        <w:t>2</w:t>
      </w:r>
      <w:r w:rsidRPr="00C71EAD">
        <w:rPr>
          <w:rFonts w:ascii="Times New Roman" w:hAnsi="Times New Roman" w:cs="Times New Roman"/>
          <w:sz w:val="28"/>
          <w:szCs w:val="28"/>
          <w:highlight w:val="yellow"/>
        </w:rPr>
        <w:t>,  Fan Qiang</w:t>
      </w:r>
      <w:r w:rsidR="006A3B26" w:rsidRPr="00C71EAD">
        <w:rPr>
          <w:rFonts w:ascii="Times New Roman" w:hAnsi="Times New Roman" w:cs="Times New Roman" w:hint="eastAsia"/>
          <w:sz w:val="28"/>
          <w:szCs w:val="28"/>
          <w:highlight w:val="yellow"/>
          <w:vertAlign w:val="superscript"/>
        </w:rPr>
        <w:t>2</w:t>
      </w:r>
      <w:r w:rsidRPr="00C71EAD">
        <w:rPr>
          <w:rFonts w:ascii="Times New Roman" w:hAnsi="Times New Roman" w:cs="Times New Roman"/>
          <w:sz w:val="28"/>
          <w:szCs w:val="28"/>
          <w:highlight w:val="yellow"/>
        </w:rPr>
        <w:t>,  Sun Lei</w:t>
      </w:r>
      <w:r w:rsidR="006A3B26" w:rsidRPr="00C71EAD">
        <w:rPr>
          <w:rFonts w:ascii="Times New Roman" w:hAnsi="Times New Roman" w:cs="Times New Roman" w:hint="eastAsia"/>
          <w:sz w:val="28"/>
          <w:szCs w:val="28"/>
          <w:highlight w:val="yellow"/>
          <w:vertAlign w:val="superscript"/>
        </w:rPr>
        <w:t>2</w:t>
      </w:r>
      <w:r w:rsidRPr="00C71EAD">
        <w:rPr>
          <w:rFonts w:ascii="Times New Roman" w:hAnsi="Times New Roman" w:cs="Times New Roman"/>
          <w:sz w:val="28"/>
          <w:szCs w:val="28"/>
          <w:highlight w:val="yellow"/>
        </w:rPr>
        <w:t>,  Wang Xia</w:t>
      </w:r>
      <w:r w:rsidR="006A3B26" w:rsidRPr="00C71EAD">
        <w:rPr>
          <w:rFonts w:ascii="Times New Roman" w:hAnsi="Times New Roman" w:cs="Times New Roman" w:hint="eastAsia"/>
          <w:sz w:val="28"/>
          <w:szCs w:val="28"/>
          <w:highlight w:val="yellow"/>
          <w:vertAlign w:val="superscript"/>
        </w:rPr>
        <w:t>2</w:t>
      </w:r>
    </w:p>
    <w:p w:rsidR="00173FB1" w:rsidRPr="00EF1EFF" w:rsidRDefault="00173FB1" w:rsidP="00E815DA">
      <w:pPr>
        <w:spacing w:before="100" w:after="100"/>
        <w:jc w:val="center"/>
        <w:rPr>
          <w:rFonts w:ascii="Times New Roman" w:hAnsi="Times New Roman" w:cs="Times New Roman"/>
          <w:i/>
          <w:iCs/>
          <w:sz w:val="28"/>
          <w:szCs w:val="28"/>
        </w:rPr>
      </w:pPr>
      <w:r w:rsidRPr="00C71EAD">
        <w:rPr>
          <w:rFonts w:ascii="Times New Roman" w:hAnsi="Times New Roman" w:cs="Times New Roman"/>
          <w:i/>
          <w:iCs/>
          <w:sz w:val="28"/>
          <w:szCs w:val="28"/>
          <w:highlight w:val="yellow"/>
        </w:rPr>
        <w:t>(</w:t>
      </w:r>
      <w:proofErr w:type="gramStart"/>
      <w:r w:rsidR="008430D9" w:rsidRPr="00C71EAD">
        <w:rPr>
          <w:rFonts w:ascii="Times New Roman" w:hAnsi="Times New Roman" w:cs="Times New Roman" w:hint="eastAsia"/>
          <w:i/>
          <w:iCs/>
          <w:sz w:val="28"/>
          <w:szCs w:val="28"/>
          <w:highlight w:val="yellow"/>
        </w:rPr>
        <w:t>1.N</w:t>
      </w:r>
      <w:r w:rsidR="008430D9" w:rsidRPr="00C71EAD">
        <w:rPr>
          <w:rFonts w:ascii="Times New Roman" w:hAnsi="Times New Roman" w:cs="Times New Roman"/>
          <w:i/>
          <w:iCs/>
          <w:sz w:val="28"/>
          <w:szCs w:val="28"/>
          <w:highlight w:val="yellow"/>
        </w:rPr>
        <w:t>ational</w:t>
      </w:r>
      <w:proofErr w:type="gramEnd"/>
      <w:r w:rsidR="008430D9" w:rsidRPr="00C71EAD">
        <w:rPr>
          <w:rFonts w:ascii="Times New Roman" w:hAnsi="Times New Roman" w:cs="Times New Roman"/>
          <w:i/>
          <w:iCs/>
          <w:sz w:val="28"/>
          <w:szCs w:val="28"/>
          <w:highlight w:val="yellow"/>
        </w:rPr>
        <w:t xml:space="preserve"> Institutes for Food and Drug Control, Beijing 102629;</w:t>
      </w:r>
      <w:r w:rsidR="00175CC6" w:rsidRPr="00C71EAD">
        <w:rPr>
          <w:rFonts w:ascii="Times New Roman" w:hAnsi="Times New Roman" w:cs="Times New Roman"/>
          <w:i/>
          <w:iCs/>
          <w:sz w:val="28"/>
          <w:szCs w:val="28"/>
          <w:highlight w:val="yellow"/>
        </w:rPr>
        <w:t xml:space="preserve"> </w:t>
      </w:r>
      <w:r w:rsidR="008430D9" w:rsidRPr="00C71EAD">
        <w:rPr>
          <w:rFonts w:ascii="Times New Roman" w:hAnsi="Times New Roman" w:cs="Times New Roman"/>
          <w:i/>
          <w:iCs/>
          <w:sz w:val="28"/>
          <w:szCs w:val="28"/>
          <w:highlight w:val="yellow"/>
        </w:rPr>
        <w:t>2.</w:t>
      </w:r>
      <w:r w:rsidRPr="00C71EAD">
        <w:rPr>
          <w:rFonts w:ascii="Times New Roman" w:hAnsi="Times New Roman" w:cs="Times New Roman"/>
          <w:i/>
          <w:iCs/>
          <w:sz w:val="28"/>
          <w:szCs w:val="28"/>
          <w:highlight w:val="yellow"/>
        </w:rPr>
        <w:t>China Institute of Veterinary Drug Control, Beijing 100081)</w:t>
      </w:r>
    </w:p>
    <w:p w:rsidR="00A6788F" w:rsidRPr="00EF1EFF" w:rsidRDefault="00A6788F" w:rsidP="00E815DA">
      <w:pPr>
        <w:spacing w:before="100" w:after="100"/>
        <w:jc w:val="center"/>
        <w:rPr>
          <w:rFonts w:ascii="Times New Roman" w:hAnsi="Times New Roman" w:cs="Times New Roman"/>
          <w:i/>
          <w:iCs/>
          <w:sz w:val="24"/>
          <w:szCs w:val="24"/>
        </w:rPr>
      </w:pPr>
      <w:r w:rsidRPr="00EF1EFF">
        <w:rPr>
          <w:rFonts w:ascii="Times New Roman" w:hAnsi="Times New Roman" w:cs="Times New Roman"/>
          <w:color w:val="000000"/>
          <w:sz w:val="24"/>
          <w:szCs w:val="24"/>
          <w:shd w:val="clear" w:color="auto" w:fill="FFFFFF"/>
        </w:rPr>
        <w:t>Corresponding author:</w:t>
      </w:r>
      <w:r w:rsidRPr="00EF1EFF">
        <w:rPr>
          <w:rFonts w:ascii="Times New Roman" w:hAnsi="Times New Roman" w:cs="Times New Roman"/>
          <w:sz w:val="24"/>
          <w:szCs w:val="24"/>
        </w:rPr>
        <w:t xml:space="preserve"> Fan </w:t>
      </w:r>
      <w:proofErr w:type="spellStart"/>
      <w:r w:rsidRPr="00EF1EFF">
        <w:rPr>
          <w:rFonts w:ascii="Times New Roman" w:hAnsi="Times New Roman" w:cs="Times New Roman"/>
          <w:sz w:val="24"/>
          <w:szCs w:val="24"/>
        </w:rPr>
        <w:t>Qiang</w:t>
      </w:r>
      <w:proofErr w:type="spellEnd"/>
      <w:r w:rsidRPr="00EF1EFF">
        <w:rPr>
          <w:rFonts w:ascii="Times New Roman" w:hAnsi="Times New Roman" w:cs="Times New Roman"/>
          <w:color w:val="000000"/>
          <w:sz w:val="24"/>
          <w:szCs w:val="24"/>
          <w:shd w:val="clear" w:color="auto" w:fill="FFFFFF"/>
        </w:rPr>
        <w:t xml:space="preserve">, E-mail: </w:t>
      </w:r>
      <w:r w:rsidRPr="00EF1EFF">
        <w:rPr>
          <w:rFonts w:ascii="Times New Roman" w:hAnsi="Times New Roman" w:cs="Times New Roman"/>
          <w:sz w:val="24"/>
          <w:szCs w:val="24"/>
        </w:rPr>
        <w:t>fanqiang@ivd</w:t>
      </w:r>
      <w:r w:rsidR="00714C4E">
        <w:rPr>
          <w:rFonts w:ascii="Times New Roman" w:hAnsi="Times New Roman" w:cs="Times New Roman" w:hint="eastAsia"/>
          <w:sz w:val="24"/>
          <w:szCs w:val="24"/>
        </w:rPr>
        <w:t>c</w:t>
      </w:r>
      <w:r w:rsidRPr="00EF1EFF">
        <w:rPr>
          <w:rFonts w:ascii="Times New Roman" w:hAnsi="Times New Roman" w:cs="Times New Roman"/>
          <w:sz w:val="24"/>
          <w:szCs w:val="24"/>
        </w:rPr>
        <w:t>.org.cn</w:t>
      </w:r>
    </w:p>
    <w:p w:rsidR="00173FB1" w:rsidRPr="00EF1EFF" w:rsidRDefault="00173FB1" w:rsidP="00BE7CA4">
      <w:pPr>
        <w:spacing w:before="100" w:after="100"/>
        <w:ind w:leftChars="200" w:left="420" w:rightChars="200" w:right="420"/>
        <w:jc w:val="left"/>
        <w:rPr>
          <w:rFonts w:ascii="Times New Roman" w:hAnsi="Times New Roman" w:cs="Times New Roman"/>
        </w:rPr>
      </w:pPr>
      <w:r w:rsidRPr="00EF1EFF">
        <w:rPr>
          <w:rFonts w:ascii="Times New Roman" w:hAnsi="Times New Roman" w:cs="Times New Roman"/>
          <w:b/>
          <w:bCs/>
        </w:rPr>
        <w:t xml:space="preserve">Abstract:  </w:t>
      </w:r>
      <w:r w:rsidRPr="00EF1EFF">
        <w:rPr>
          <w:rFonts w:ascii="Times New Roman" w:hAnsi="Times New Roman" w:cs="Times New Roman"/>
        </w:rPr>
        <w:t xml:space="preserve">A primary screening method </w:t>
      </w:r>
      <w:proofErr w:type="gramStart"/>
      <w:r w:rsidRPr="00EF1EFF">
        <w:rPr>
          <w:rFonts w:ascii="Times New Roman" w:hAnsi="Times New Roman" w:cs="Times New Roman"/>
        </w:rPr>
        <w:t>of  Gentamicin</w:t>
      </w:r>
      <w:proofErr w:type="gramEnd"/>
      <w:r w:rsidRPr="00EF1EFF">
        <w:rPr>
          <w:rFonts w:ascii="Times New Roman" w:hAnsi="Times New Roman" w:cs="Times New Roman"/>
        </w:rPr>
        <w:t xml:space="preserve"> in </w:t>
      </w:r>
      <w:proofErr w:type="spellStart"/>
      <w:r w:rsidRPr="00EF1EFF">
        <w:rPr>
          <w:rFonts w:ascii="Times New Roman" w:hAnsi="Times New Roman" w:cs="Times New Roman"/>
        </w:rPr>
        <w:t>Houttuynia</w:t>
      </w:r>
      <w:proofErr w:type="spellEnd"/>
      <w:r w:rsidRPr="00EF1EFF">
        <w:rPr>
          <w:rFonts w:ascii="Times New Roman" w:hAnsi="Times New Roman" w:cs="Times New Roman"/>
        </w:rPr>
        <w:t xml:space="preserve"> Injection was established by high performance liquid chromatography with evaporative light scattering detector (HPLC-ELSD), using 0.2 </w:t>
      </w:r>
      <w:proofErr w:type="spellStart"/>
      <w:r w:rsidRPr="00EF1EFF">
        <w:rPr>
          <w:rFonts w:ascii="Times New Roman" w:hAnsi="Times New Roman" w:cs="Times New Roman"/>
        </w:rPr>
        <w:t>mol</w:t>
      </w:r>
      <w:proofErr w:type="spellEnd"/>
      <w:r w:rsidRPr="00EF1EFF">
        <w:rPr>
          <w:rFonts w:ascii="Times New Roman" w:hAnsi="Times New Roman" w:cs="Times New Roman"/>
        </w:rPr>
        <w:t xml:space="preserve">/L </w:t>
      </w:r>
      <w:proofErr w:type="spellStart"/>
      <w:r w:rsidRPr="00EF1EFF">
        <w:rPr>
          <w:rFonts w:ascii="Times New Roman" w:hAnsi="Times New Roman" w:cs="Times New Roman"/>
        </w:rPr>
        <w:t>trifluoroacetic</w:t>
      </w:r>
      <w:proofErr w:type="spellEnd"/>
      <w:r w:rsidRPr="00EF1EFF">
        <w:rPr>
          <w:rFonts w:ascii="Times New Roman" w:hAnsi="Times New Roman" w:cs="Times New Roman"/>
        </w:rPr>
        <w:t xml:space="preserve"> acid and methanol </w:t>
      </w:r>
      <w:r w:rsidRPr="00EF1EFF">
        <w:rPr>
          <w:rFonts w:ascii="Times New Roman" w:eastAsia="仿宋" w:hAnsi="Times New Roman" w:cs="Times New Roman"/>
        </w:rPr>
        <w:t xml:space="preserve">(92:8) as the mobile phase.  </w:t>
      </w:r>
      <w:r w:rsidRPr="00EF1EFF">
        <w:rPr>
          <w:rFonts w:ascii="Times New Roman" w:hAnsi="Times New Roman" w:cs="Times New Roman"/>
        </w:rPr>
        <w:t xml:space="preserve">A qualitative and quantitative method </w:t>
      </w:r>
      <w:proofErr w:type="gramStart"/>
      <w:r w:rsidRPr="00EF1EFF">
        <w:rPr>
          <w:rFonts w:ascii="Times New Roman" w:hAnsi="Times New Roman" w:cs="Times New Roman"/>
        </w:rPr>
        <w:t>of  Gentamicin</w:t>
      </w:r>
      <w:proofErr w:type="gramEnd"/>
      <w:r w:rsidRPr="00EF1EFF">
        <w:rPr>
          <w:rFonts w:ascii="Times New Roman" w:hAnsi="Times New Roman" w:cs="Times New Roman"/>
        </w:rPr>
        <w:t xml:space="preserve"> in </w:t>
      </w:r>
      <w:proofErr w:type="spellStart"/>
      <w:r w:rsidRPr="00EF1EFF">
        <w:rPr>
          <w:rFonts w:ascii="Times New Roman" w:hAnsi="Times New Roman" w:cs="Times New Roman"/>
        </w:rPr>
        <w:t>Houttuynia</w:t>
      </w:r>
      <w:proofErr w:type="spellEnd"/>
      <w:r w:rsidRPr="00EF1EFF">
        <w:rPr>
          <w:rFonts w:ascii="Times New Roman" w:hAnsi="Times New Roman" w:cs="Times New Roman"/>
        </w:rPr>
        <w:t xml:space="preserve"> Injection was established by ultra-high performance liquid chromatography-tandem mass spectrometry (UPLC-MS/MS), using water (0.1% formic acetic)  and acetonitrile (0.1% formic acetic) </w:t>
      </w:r>
      <w:r w:rsidRPr="00EF1EFF">
        <w:rPr>
          <w:rFonts w:ascii="Times New Roman" w:eastAsia="仿宋" w:hAnsi="Times New Roman" w:cs="Times New Roman"/>
        </w:rPr>
        <w:t>(90:10) as the mobile phase at a flow rate of 0.3</w:t>
      </w:r>
      <w:r w:rsidRPr="00EF1EFF">
        <w:t xml:space="preserve"> </w:t>
      </w:r>
      <w:r w:rsidRPr="00EF1EFF">
        <w:rPr>
          <w:rFonts w:ascii="Times New Roman" w:eastAsia="仿宋" w:hAnsi="Times New Roman" w:cs="Times New Roman"/>
        </w:rPr>
        <w:t>ml/min</w:t>
      </w:r>
      <w:r w:rsidRPr="00EF1EFF">
        <w:rPr>
          <w:rFonts w:ascii="Times New Roman" w:hAnsi="Times New Roman" w:cs="Times New Roman"/>
        </w:rPr>
        <w:t xml:space="preserve">. At </w:t>
      </w:r>
      <w:r w:rsidRPr="00EF1EFF">
        <w:rPr>
          <w:rFonts w:ascii="Times New Roman" w:hAnsi="Times New Roman" w:cs="Times New Roman"/>
        </w:rPr>
        <w:lastRenderedPageBreak/>
        <w:t>positive electrospray ionization mode, selected reaction monitoring of the precursor-product ion transitions m/z of 478.6</w:t>
      </w:r>
      <w:r w:rsidRPr="00EF1EFF">
        <w:rPr>
          <w:rFonts w:ascii="Times New Roman" w:hAnsi="Times New Roman" w:cs="宋体" w:hint="eastAsia"/>
        </w:rPr>
        <w:t>→</w:t>
      </w:r>
      <w:r w:rsidRPr="00EF1EFF">
        <w:rPr>
          <w:rFonts w:ascii="Times New Roman" w:hAnsi="Times New Roman" w:cs="Times New Roman"/>
        </w:rPr>
        <w:t>157.1 (C1) for gentamicin. The linear calibration curve of  gentamicin was  y=5519.3x+879.24 (R=0.9965)</w:t>
      </w:r>
      <w:r w:rsidR="00A91E9F" w:rsidRPr="00EF1EFF">
        <w:rPr>
          <w:rFonts w:ascii="Times New Roman" w:hAnsi="Times New Roman" w:cs="宋体" w:hint="eastAsia"/>
        </w:rPr>
        <w:t>，</w:t>
      </w:r>
      <w:r w:rsidRPr="00EF1EFF">
        <w:rPr>
          <w:rFonts w:ascii="Times New Roman" w:hAnsi="Times New Roman" w:cs="Times New Roman"/>
        </w:rPr>
        <w:t>obtained in a concentration range of 0.15 µg/ml</w:t>
      </w:r>
      <w:r w:rsidRPr="00EF1EFF">
        <w:rPr>
          <w:rFonts w:ascii="Times New Roman" w:hAnsi="Times New Roman" w:cs="宋体" w:hint="eastAsia"/>
        </w:rPr>
        <w:t>～</w:t>
      </w:r>
      <w:r w:rsidRPr="00EF1EFF">
        <w:rPr>
          <w:rFonts w:ascii="Times New Roman" w:hAnsi="Times New Roman" w:cs="Times New Roman"/>
        </w:rPr>
        <w:t xml:space="preserve">1.35 µg/ml with a limit of detection of 0.15 g/L in </w:t>
      </w:r>
      <w:proofErr w:type="spellStart"/>
      <w:r w:rsidRPr="00EF1EFF">
        <w:rPr>
          <w:rFonts w:ascii="Times New Roman" w:hAnsi="Times New Roman" w:cs="Times New Roman"/>
        </w:rPr>
        <w:t>Houttuynia</w:t>
      </w:r>
      <w:proofErr w:type="spellEnd"/>
      <w:r w:rsidRPr="00EF1EFF">
        <w:rPr>
          <w:rFonts w:ascii="Times New Roman" w:hAnsi="Times New Roman" w:cs="Times New Roman"/>
        </w:rPr>
        <w:t xml:space="preserve"> Injection .</w:t>
      </w:r>
    </w:p>
    <w:p w:rsidR="00173FB1" w:rsidRPr="00EF1EFF" w:rsidRDefault="00173FB1" w:rsidP="00BE7CA4">
      <w:pPr>
        <w:spacing w:before="100" w:after="100"/>
        <w:ind w:leftChars="200" w:left="420" w:rightChars="200" w:right="420"/>
        <w:jc w:val="left"/>
        <w:rPr>
          <w:rFonts w:ascii="Times New Roman" w:hAnsi="Times New Roman" w:cs="Times New Roman"/>
        </w:rPr>
      </w:pPr>
      <w:r w:rsidRPr="00EF1EFF">
        <w:rPr>
          <w:rFonts w:ascii="Times New Roman" w:hAnsi="Times New Roman" w:cs="Times New Roman"/>
          <w:b/>
          <w:bCs/>
        </w:rPr>
        <w:t xml:space="preserve">Key Words:  </w:t>
      </w:r>
      <w:r w:rsidRPr="00EF1EFF">
        <w:rPr>
          <w:rFonts w:ascii="Times New Roman" w:hAnsi="Times New Roman" w:cs="Times New Roman"/>
        </w:rPr>
        <w:t xml:space="preserve">Gentamicin; </w:t>
      </w:r>
      <w:proofErr w:type="spellStart"/>
      <w:r w:rsidRPr="00EF1EFF">
        <w:rPr>
          <w:rFonts w:ascii="Times New Roman" w:hAnsi="Times New Roman" w:cs="Times New Roman"/>
        </w:rPr>
        <w:t>Houttuynia</w:t>
      </w:r>
      <w:proofErr w:type="spellEnd"/>
      <w:r w:rsidRPr="00EF1EFF">
        <w:rPr>
          <w:rFonts w:ascii="Times New Roman" w:hAnsi="Times New Roman" w:cs="Times New Roman"/>
        </w:rPr>
        <w:t xml:space="preserve"> Injection; HPLC-ELSD; UPLC-MS/MS</w:t>
      </w:r>
    </w:p>
    <w:p w:rsidR="00173FB1" w:rsidRPr="00EF1EFF" w:rsidRDefault="00173FB1" w:rsidP="00E815DA">
      <w:pPr>
        <w:ind w:firstLine="420"/>
        <w:jc w:val="left"/>
        <w:rPr>
          <w:rFonts w:ascii="Times New Roman" w:hAnsi="Times New Roman" w:cs="Times New Roman"/>
        </w:rPr>
      </w:pPr>
      <w:r w:rsidRPr="00EF1EFF">
        <w:rPr>
          <w:rFonts w:ascii="Times New Roman" w:hAnsi="Times New Roman" w:cs="宋体" w:hint="eastAsia"/>
        </w:rPr>
        <w:t>鱼腥草注射液为鱼腥草经水蒸气蒸馏制成的灭菌水溶液，具有清热解毒，消肿排脓，利尿通淋的功能</w:t>
      </w:r>
      <w:r w:rsidRPr="00EF1EFF">
        <w:rPr>
          <w:rFonts w:ascii="Times New Roman" w:hAnsi="Times New Roman" w:cs="Times New Roman"/>
          <w:vertAlign w:val="superscript"/>
        </w:rPr>
        <w:t xml:space="preserve"> [1]</w:t>
      </w:r>
      <w:r w:rsidRPr="00EF1EFF">
        <w:rPr>
          <w:rFonts w:ascii="Times New Roman" w:hAnsi="Times New Roman" w:cs="宋体" w:hint="eastAsia"/>
        </w:rPr>
        <w:t>，在中兽医临床具有广泛应用。然而，近两年来，本课题组已先后在鱼腥草注射液中发现有非法</w:t>
      </w:r>
      <w:proofErr w:type="gramStart"/>
      <w:r w:rsidRPr="00EF1EFF">
        <w:rPr>
          <w:rFonts w:ascii="Times New Roman" w:hAnsi="Times New Roman" w:cs="宋体" w:hint="eastAsia"/>
        </w:rPr>
        <w:t>添加甲氧氯普胺</w:t>
      </w:r>
      <w:proofErr w:type="gramEnd"/>
      <w:r w:rsidRPr="00EF1EFF">
        <w:rPr>
          <w:rFonts w:ascii="Times New Roman" w:hAnsi="Times New Roman" w:cs="宋体" w:hint="eastAsia"/>
        </w:rPr>
        <w:t>、林可霉素、水杨酸、氧氟沙星</w:t>
      </w:r>
      <w:r w:rsidRPr="00EF1EFF">
        <w:rPr>
          <w:rFonts w:ascii="Times New Roman" w:hAnsi="Times New Roman" w:cs="Times New Roman"/>
          <w:vertAlign w:val="superscript"/>
        </w:rPr>
        <w:t>[2-4]</w:t>
      </w:r>
      <w:r w:rsidRPr="00EF1EFF">
        <w:rPr>
          <w:rFonts w:ascii="Times New Roman" w:hAnsi="Times New Roman" w:cs="宋体" w:hint="eastAsia"/>
        </w:rPr>
        <w:t>等化学药品的现象，最近又在一批委托检验样品中检出庆大霉素。这种在处方外非法添加化学药品的现象不仅严重威胁了动物用药安全，扰乱了兽药市场，也给动物源性食品安全带来了隐患。</w:t>
      </w:r>
    </w:p>
    <w:p w:rsidR="00173FB1" w:rsidRPr="00EF1EFF" w:rsidRDefault="00173FB1" w:rsidP="00E815DA">
      <w:pPr>
        <w:ind w:firstLine="420"/>
        <w:jc w:val="left"/>
        <w:rPr>
          <w:rFonts w:ascii="Times New Roman" w:hAnsi="Times New Roman" w:cs="Times New Roman"/>
        </w:rPr>
      </w:pPr>
      <w:r w:rsidRPr="00EF1EFF">
        <w:rPr>
          <w:rFonts w:ascii="Times New Roman" w:hAnsi="Times New Roman" w:cs="宋体" w:hint="eastAsia"/>
        </w:rPr>
        <w:t>庆大霉素是一种氨基糖苷类广谱抗生素，主要用于治疗细菌感染，尤其是革兰阴性</w:t>
      </w:r>
      <w:proofErr w:type="gramStart"/>
      <w:r w:rsidRPr="00EF1EFF">
        <w:rPr>
          <w:rFonts w:ascii="Times New Roman" w:hAnsi="Times New Roman" w:cs="宋体" w:hint="eastAsia"/>
        </w:rPr>
        <w:t>菌</w:t>
      </w:r>
      <w:proofErr w:type="gramEnd"/>
      <w:r w:rsidRPr="00EF1EFF">
        <w:rPr>
          <w:rFonts w:ascii="Times New Roman" w:hAnsi="Times New Roman" w:cs="宋体" w:hint="eastAsia"/>
        </w:rPr>
        <w:t>引起的感染</w:t>
      </w:r>
      <w:r w:rsidRPr="00EF1EFF">
        <w:rPr>
          <w:rFonts w:ascii="Times New Roman" w:hAnsi="Times New Roman" w:cs="Times New Roman"/>
          <w:vertAlign w:val="superscript"/>
        </w:rPr>
        <w:t>[5]</w:t>
      </w:r>
      <w:r w:rsidRPr="00EF1EFF">
        <w:rPr>
          <w:rFonts w:ascii="Times New Roman" w:hAnsi="Times New Roman" w:cs="宋体" w:hint="eastAsia"/>
        </w:rPr>
        <w:t>。分析庆大霉素常见的方法有微生物法、荧光免疫法、薄层色谱法、高效液相色谱法等，其中仅有色</w:t>
      </w:r>
      <w:proofErr w:type="gramStart"/>
      <w:r w:rsidRPr="00EF1EFF">
        <w:rPr>
          <w:rFonts w:ascii="Times New Roman" w:hAnsi="Times New Roman" w:cs="宋体" w:hint="eastAsia"/>
        </w:rPr>
        <w:t>谱技术</w:t>
      </w:r>
      <w:proofErr w:type="gramEnd"/>
      <w:r w:rsidRPr="00EF1EFF">
        <w:rPr>
          <w:rFonts w:ascii="Times New Roman" w:hAnsi="Times New Roman" w:cs="宋体" w:hint="eastAsia"/>
        </w:rPr>
        <w:t>能定量庆大霉素中各组分的含量。目前尚未有应用</w:t>
      </w:r>
      <w:r w:rsidRPr="00EF1EFF">
        <w:rPr>
          <w:rFonts w:ascii="Times New Roman" w:hAnsi="Times New Roman" w:cs="Times New Roman"/>
        </w:rPr>
        <w:t>UPLC-MS/MS</w:t>
      </w:r>
      <w:r w:rsidRPr="00EF1EFF">
        <w:rPr>
          <w:rFonts w:ascii="Times New Roman" w:hAnsi="Times New Roman" w:cs="宋体" w:hint="eastAsia"/>
        </w:rPr>
        <w:t>检测兽药中非法添加庆大霉素的报道，本实验首次建立了</w:t>
      </w:r>
      <w:r w:rsidRPr="00EF1EFF">
        <w:rPr>
          <w:rFonts w:ascii="Times New Roman" w:hAnsi="Times New Roman" w:cs="Times New Roman"/>
        </w:rPr>
        <w:t>HPLC-ELSD</w:t>
      </w:r>
      <w:r w:rsidRPr="00EF1EFF">
        <w:rPr>
          <w:rFonts w:ascii="Times New Roman" w:hAnsi="Times New Roman" w:cs="宋体" w:hint="eastAsia"/>
        </w:rPr>
        <w:t>联合</w:t>
      </w:r>
      <w:r w:rsidRPr="00EF1EFF">
        <w:rPr>
          <w:rFonts w:ascii="Times New Roman" w:hAnsi="Times New Roman" w:cs="Times New Roman"/>
        </w:rPr>
        <w:t>UPLC-MS/MS</w:t>
      </w:r>
      <w:r w:rsidRPr="00EF1EFF">
        <w:rPr>
          <w:rFonts w:ascii="Times New Roman" w:hAnsi="Times New Roman" w:cs="宋体" w:hint="eastAsia"/>
        </w:rPr>
        <w:t>系统筛查鱼腥草注射液中庆大霉素的方法，以期为相关工作提供技术支持。</w:t>
      </w:r>
    </w:p>
    <w:p w:rsidR="00173FB1" w:rsidRPr="00EF1EFF" w:rsidRDefault="00173FB1" w:rsidP="00E815DA">
      <w:pPr>
        <w:spacing w:before="100" w:after="100"/>
        <w:jc w:val="left"/>
        <w:rPr>
          <w:rFonts w:ascii="黑体" w:eastAsia="黑体" w:hAnsi="黑体" w:cs="Times New Roman"/>
          <w:b/>
          <w:bCs/>
        </w:rPr>
      </w:pPr>
      <w:r w:rsidRPr="00EF1EFF">
        <w:rPr>
          <w:rFonts w:ascii="黑体" w:eastAsia="黑体" w:hAnsi="黑体" w:cs="黑体"/>
          <w:b/>
          <w:bCs/>
        </w:rPr>
        <w:t>1.</w:t>
      </w:r>
      <w:r w:rsidRPr="00EF1EFF">
        <w:rPr>
          <w:rFonts w:ascii="黑体" w:eastAsia="黑体" w:hAnsi="黑体" w:cs="黑体" w:hint="eastAsia"/>
          <w:b/>
          <w:bCs/>
        </w:rPr>
        <w:t>仪器与材料</w:t>
      </w:r>
    </w:p>
    <w:p w:rsidR="00173FB1" w:rsidRPr="00EF1EFF" w:rsidRDefault="00173FB1" w:rsidP="00E815DA">
      <w:pPr>
        <w:spacing w:before="100" w:after="100"/>
        <w:jc w:val="left"/>
        <w:rPr>
          <w:rFonts w:ascii="Times New Roman" w:hAnsi="Times New Roman" w:cs="Times New Roman"/>
          <w:sz w:val="24"/>
          <w:szCs w:val="24"/>
        </w:rPr>
      </w:pPr>
      <w:r w:rsidRPr="00EF1EFF">
        <w:rPr>
          <w:rFonts w:ascii="仿宋" w:eastAsia="仿宋" w:hAnsi="仿宋" w:cs="仿宋"/>
        </w:rPr>
        <w:t xml:space="preserve">1.1 </w:t>
      </w:r>
      <w:r w:rsidRPr="00EF1EFF">
        <w:rPr>
          <w:rFonts w:ascii="仿宋" w:eastAsia="仿宋" w:hAnsi="仿宋" w:cs="仿宋" w:hint="eastAsia"/>
        </w:rPr>
        <w:t>仪器</w:t>
      </w:r>
      <w:r w:rsidRPr="00EF1EFF">
        <w:rPr>
          <w:rFonts w:ascii="Times New Roman" w:hAnsi="Times New Roman" w:cs="Times New Roman"/>
          <w:sz w:val="24"/>
          <w:szCs w:val="24"/>
        </w:rPr>
        <w:t xml:space="preserve">   </w:t>
      </w:r>
      <w:r w:rsidRPr="00EF1EFF">
        <w:rPr>
          <w:rFonts w:ascii="Times New Roman" w:hAnsi="Times New Roman" w:cs="Times New Roman"/>
        </w:rPr>
        <w:t>SHIMADZU</w:t>
      </w:r>
      <w:r w:rsidRPr="00EF1EFF">
        <w:rPr>
          <w:rFonts w:ascii="Times New Roman" w:hAnsi="Times New Roman" w:cs="宋体" w:hint="eastAsia"/>
        </w:rPr>
        <w:t>高效液相色谱仪</w:t>
      </w:r>
      <w:r w:rsidRPr="00EF1EFF">
        <w:rPr>
          <w:rFonts w:ascii="Times New Roman" w:hAnsi="Times New Roman" w:cs="Times New Roman"/>
        </w:rPr>
        <w:t>SPD-20A</w:t>
      </w:r>
      <w:r w:rsidRPr="00EF1EFF">
        <w:rPr>
          <w:rFonts w:ascii="Times New Roman" w:hAnsi="Times New Roman" w:cs="宋体" w:hint="eastAsia"/>
        </w:rPr>
        <w:t>（日本岛津公司）、</w:t>
      </w:r>
      <w:proofErr w:type="spellStart"/>
      <w:r w:rsidRPr="00EF1EFF">
        <w:rPr>
          <w:rFonts w:ascii="Times New Roman" w:hAnsi="Times New Roman" w:cs="Times New Roman"/>
        </w:rPr>
        <w:t>Alltech</w:t>
      </w:r>
      <w:proofErr w:type="spellEnd"/>
      <w:r w:rsidRPr="00EF1EFF">
        <w:rPr>
          <w:rFonts w:ascii="Times New Roman" w:hAnsi="Times New Roman" w:cs="Times New Roman"/>
        </w:rPr>
        <w:t xml:space="preserve"> ELSD 2000ES</w:t>
      </w:r>
      <w:r w:rsidRPr="00EF1EFF">
        <w:rPr>
          <w:rFonts w:ascii="Times New Roman" w:hAnsi="Times New Roman" w:cs="宋体" w:hint="eastAsia"/>
        </w:rPr>
        <w:t>、</w:t>
      </w:r>
      <w:r w:rsidRPr="00EF1EFF">
        <w:rPr>
          <w:rFonts w:ascii="Times New Roman" w:hAnsi="Times New Roman" w:cs="Times New Roman"/>
        </w:rPr>
        <w:t xml:space="preserve">Waters </w:t>
      </w:r>
      <w:proofErr w:type="spellStart"/>
      <w:r w:rsidRPr="00EF1EFF">
        <w:rPr>
          <w:rFonts w:ascii="Times New Roman" w:hAnsi="Times New Roman" w:cs="Times New Roman"/>
        </w:rPr>
        <w:t>Acquity</w:t>
      </w:r>
      <w:proofErr w:type="spellEnd"/>
      <w:r w:rsidRPr="00EF1EFF">
        <w:rPr>
          <w:rFonts w:ascii="Times New Roman" w:hAnsi="Times New Roman" w:cs="Times New Roman"/>
        </w:rPr>
        <w:t xml:space="preserve"> </w:t>
      </w:r>
      <w:r w:rsidRPr="00EF1EFF">
        <w:rPr>
          <w:rFonts w:ascii="Times New Roman" w:hAnsi="Times New Roman" w:cs="宋体" w:hint="eastAsia"/>
        </w:rPr>
        <w:t>超高效液相色谱（美国</w:t>
      </w:r>
      <w:r w:rsidRPr="00EF1EFF">
        <w:rPr>
          <w:rFonts w:ascii="Times New Roman" w:hAnsi="Times New Roman" w:cs="Times New Roman"/>
        </w:rPr>
        <w:t xml:space="preserve">Waters </w:t>
      </w:r>
      <w:r w:rsidRPr="00EF1EFF">
        <w:rPr>
          <w:rFonts w:ascii="Times New Roman" w:hAnsi="Times New Roman" w:cs="宋体" w:hint="eastAsia"/>
        </w:rPr>
        <w:t>公司）、</w:t>
      </w:r>
      <w:r w:rsidRPr="00EF1EFF">
        <w:rPr>
          <w:rFonts w:ascii="Times New Roman" w:hAnsi="Times New Roman" w:cs="Times New Roman"/>
        </w:rPr>
        <w:t>Waters Quattro Premier XE</w:t>
      </w:r>
      <w:r w:rsidRPr="00EF1EFF">
        <w:rPr>
          <w:rFonts w:ascii="Times New Roman" w:hAnsi="Times New Roman" w:cs="宋体" w:hint="eastAsia"/>
        </w:rPr>
        <w:t>（美国</w:t>
      </w:r>
      <w:r w:rsidRPr="00EF1EFF">
        <w:rPr>
          <w:rFonts w:ascii="Times New Roman" w:hAnsi="Times New Roman" w:cs="Times New Roman"/>
        </w:rPr>
        <w:t xml:space="preserve">Waters </w:t>
      </w:r>
      <w:r w:rsidRPr="00EF1EFF">
        <w:rPr>
          <w:rFonts w:ascii="Times New Roman" w:hAnsi="Times New Roman" w:cs="宋体" w:hint="eastAsia"/>
        </w:rPr>
        <w:t>公司）、</w:t>
      </w:r>
      <w:proofErr w:type="spellStart"/>
      <w:r w:rsidRPr="00EF1EFF">
        <w:rPr>
          <w:rFonts w:ascii="Times New Roman" w:hAnsi="Times New Roman" w:cs="Times New Roman"/>
        </w:rPr>
        <w:t>Masslynx</w:t>
      </w:r>
      <w:proofErr w:type="spellEnd"/>
      <w:r w:rsidRPr="00EF1EFF">
        <w:rPr>
          <w:rFonts w:ascii="Times New Roman" w:hAnsi="Times New Roman" w:cs="宋体" w:hint="eastAsia"/>
        </w:rPr>
        <w:t>工作站软件（美国</w:t>
      </w:r>
      <w:r w:rsidRPr="00EF1EFF">
        <w:rPr>
          <w:rFonts w:ascii="Times New Roman" w:hAnsi="Times New Roman" w:cs="Times New Roman"/>
        </w:rPr>
        <w:t xml:space="preserve">Waters </w:t>
      </w:r>
      <w:r w:rsidRPr="00EF1EFF">
        <w:rPr>
          <w:rFonts w:ascii="Times New Roman" w:hAnsi="Times New Roman" w:cs="宋体" w:hint="eastAsia"/>
        </w:rPr>
        <w:t>公司）、</w:t>
      </w:r>
      <w:r w:rsidRPr="00EF1EFF">
        <w:rPr>
          <w:rFonts w:ascii="Times New Roman" w:hAnsi="Times New Roman" w:cs="Times New Roman"/>
        </w:rPr>
        <w:t xml:space="preserve"> </w:t>
      </w:r>
      <w:proofErr w:type="spellStart"/>
      <w:r w:rsidRPr="00EF1EFF">
        <w:rPr>
          <w:rFonts w:ascii="Times New Roman" w:hAnsi="Times New Roman" w:cs="Times New Roman"/>
        </w:rPr>
        <w:t>Mettler</w:t>
      </w:r>
      <w:proofErr w:type="spellEnd"/>
      <w:r w:rsidRPr="00EF1EFF">
        <w:rPr>
          <w:rFonts w:ascii="Times New Roman" w:hAnsi="Times New Roman" w:cs="Times New Roman"/>
        </w:rPr>
        <w:t xml:space="preserve"> XS205</w:t>
      </w:r>
      <w:r w:rsidRPr="00EF1EFF">
        <w:rPr>
          <w:rFonts w:ascii="Times New Roman" w:hAnsi="Times New Roman" w:cs="宋体" w:hint="eastAsia"/>
        </w:rPr>
        <w:t>型十万分之一天平（美国</w:t>
      </w:r>
      <w:proofErr w:type="spellStart"/>
      <w:r w:rsidRPr="00EF1EFF">
        <w:rPr>
          <w:rFonts w:ascii="Times New Roman" w:hAnsi="Times New Roman" w:cs="Times New Roman"/>
        </w:rPr>
        <w:t>Mettler</w:t>
      </w:r>
      <w:proofErr w:type="spellEnd"/>
      <w:r w:rsidRPr="00EF1EFF">
        <w:rPr>
          <w:rFonts w:ascii="Times New Roman" w:hAnsi="Times New Roman" w:cs="Times New Roman"/>
        </w:rPr>
        <w:t xml:space="preserve"> Toledo</w:t>
      </w:r>
      <w:r w:rsidRPr="00EF1EFF">
        <w:rPr>
          <w:rFonts w:ascii="Times New Roman" w:hAnsi="Times New Roman" w:cs="宋体" w:hint="eastAsia"/>
        </w:rPr>
        <w:t>公司）、</w:t>
      </w:r>
      <w:proofErr w:type="spellStart"/>
      <w:r w:rsidRPr="00EF1EFF">
        <w:rPr>
          <w:rFonts w:ascii="Times New Roman" w:hAnsi="Times New Roman" w:cs="Times New Roman"/>
        </w:rPr>
        <w:t>MiliQ</w:t>
      </w:r>
      <w:proofErr w:type="spellEnd"/>
      <w:r w:rsidRPr="00EF1EFF">
        <w:rPr>
          <w:rFonts w:ascii="Times New Roman" w:hAnsi="Times New Roman" w:cs="宋体" w:hint="eastAsia"/>
        </w:rPr>
        <w:t>纯水机。</w:t>
      </w:r>
    </w:p>
    <w:p w:rsidR="00173FB1" w:rsidRPr="00EF1EFF" w:rsidRDefault="00173FB1" w:rsidP="00E815DA">
      <w:pPr>
        <w:spacing w:before="100" w:after="100"/>
        <w:jc w:val="left"/>
        <w:rPr>
          <w:rFonts w:ascii="Times New Roman" w:hAnsi="Times New Roman" w:cs="Times New Roman"/>
        </w:rPr>
      </w:pPr>
      <w:r w:rsidRPr="00EF1EFF">
        <w:rPr>
          <w:rFonts w:ascii="仿宋" w:eastAsia="仿宋" w:hAnsi="仿宋" w:cs="仿宋"/>
        </w:rPr>
        <w:t xml:space="preserve">1.2 </w:t>
      </w:r>
      <w:r w:rsidRPr="00EF1EFF">
        <w:rPr>
          <w:rFonts w:ascii="仿宋" w:eastAsia="仿宋" w:hAnsi="仿宋" w:cs="仿宋" w:hint="eastAsia"/>
        </w:rPr>
        <w:t>试药与试剂</w:t>
      </w:r>
      <w:r w:rsidRPr="00EF1EFF">
        <w:rPr>
          <w:rFonts w:ascii="Times New Roman" w:hAnsi="Times New Roman" w:cs="Times New Roman"/>
          <w:sz w:val="24"/>
          <w:szCs w:val="24"/>
        </w:rPr>
        <w:t xml:space="preserve">  </w:t>
      </w:r>
      <w:r w:rsidRPr="00EF1EFF">
        <w:rPr>
          <w:rFonts w:ascii="Times New Roman" w:hAnsi="Times New Roman" w:cs="宋体" w:hint="eastAsia"/>
        </w:rPr>
        <w:t>庆大霉素对照品（</w:t>
      </w:r>
      <w:r w:rsidRPr="00EF1EFF">
        <w:rPr>
          <w:rFonts w:ascii="Times New Roman" w:hAnsi="Times New Roman" w:cs="Times New Roman"/>
        </w:rPr>
        <w:t>C</w:t>
      </w:r>
      <w:r w:rsidRPr="00EF1EFF">
        <w:rPr>
          <w:rFonts w:ascii="Times New Roman" w:hAnsi="Times New Roman" w:cs="Times New Roman"/>
          <w:vertAlign w:val="subscript"/>
        </w:rPr>
        <w:t>1a</w:t>
      </w:r>
      <w:r w:rsidRPr="00EF1EFF">
        <w:rPr>
          <w:rFonts w:ascii="Times New Roman" w:hAnsi="Times New Roman" w:cs="宋体" w:hint="eastAsia"/>
        </w:rPr>
        <w:t>：</w:t>
      </w:r>
      <w:r w:rsidRPr="00EF1EFF">
        <w:rPr>
          <w:rFonts w:ascii="Times New Roman" w:hAnsi="Times New Roman" w:cs="Times New Roman"/>
        </w:rPr>
        <w:t>27.8%</w:t>
      </w:r>
      <w:r w:rsidRPr="00EF1EFF">
        <w:rPr>
          <w:rFonts w:ascii="Times New Roman" w:hAnsi="Times New Roman" w:cs="宋体" w:hint="eastAsia"/>
        </w:rPr>
        <w:t>，</w:t>
      </w:r>
      <w:r w:rsidRPr="00EF1EFF">
        <w:rPr>
          <w:rFonts w:ascii="Times New Roman" w:hAnsi="Times New Roman" w:cs="Times New Roman"/>
        </w:rPr>
        <w:t>C</w:t>
      </w:r>
      <w:r w:rsidRPr="00EF1EFF">
        <w:rPr>
          <w:rFonts w:ascii="Times New Roman" w:hAnsi="Times New Roman" w:cs="Times New Roman"/>
          <w:vertAlign w:val="subscript"/>
        </w:rPr>
        <w:t>2</w:t>
      </w:r>
      <w:r w:rsidRPr="00EF1EFF">
        <w:rPr>
          <w:rFonts w:ascii="Times New Roman" w:hAnsi="Times New Roman" w:cs="宋体" w:hint="eastAsia"/>
        </w:rPr>
        <w:t>：</w:t>
      </w:r>
      <w:r w:rsidRPr="00EF1EFF">
        <w:rPr>
          <w:rFonts w:ascii="Times New Roman" w:hAnsi="Times New Roman" w:cs="Times New Roman"/>
        </w:rPr>
        <w:t>24.6%</w:t>
      </w:r>
      <w:r w:rsidRPr="00EF1EFF">
        <w:rPr>
          <w:rFonts w:ascii="Times New Roman" w:hAnsi="Times New Roman" w:cs="宋体" w:hint="eastAsia"/>
        </w:rPr>
        <w:t>，</w:t>
      </w:r>
      <w:r w:rsidRPr="00EF1EFF">
        <w:rPr>
          <w:rFonts w:ascii="Times New Roman" w:hAnsi="Times New Roman" w:cs="Times New Roman"/>
        </w:rPr>
        <w:t>C</w:t>
      </w:r>
      <w:r w:rsidRPr="00EF1EFF">
        <w:rPr>
          <w:rFonts w:ascii="Times New Roman" w:hAnsi="Times New Roman" w:cs="Times New Roman"/>
          <w:vertAlign w:val="subscript"/>
        </w:rPr>
        <w:t>2a</w:t>
      </w:r>
      <w:r w:rsidRPr="00EF1EFF">
        <w:rPr>
          <w:rFonts w:ascii="Times New Roman" w:hAnsi="Times New Roman" w:cs="宋体" w:hint="eastAsia"/>
        </w:rPr>
        <w:t>：</w:t>
      </w:r>
      <w:r w:rsidRPr="00EF1EFF">
        <w:rPr>
          <w:rFonts w:ascii="Times New Roman" w:hAnsi="Times New Roman" w:cs="Times New Roman"/>
        </w:rPr>
        <w:t>22.0%</w:t>
      </w:r>
      <w:r w:rsidRPr="00EF1EFF">
        <w:rPr>
          <w:rFonts w:ascii="Times New Roman" w:hAnsi="Times New Roman" w:cs="宋体" w:hint="eastAsia"/>
        </w:rPr>
        <w:t>，</w:t>
      </w:r>
      <w:r w:rsidRPr="00EF1EFF">
        <w:rPr>
          <w:rFonts w:ascii="Times New Roman" w:hAnsi="Times New Roman" w:cs="Times New Roman"/>
        </w:rPr>
        <w:t>C</w:t>
      </w:r>
      <w:r w:rsidRPr="00EF1EFF">
        <w:rPr>
          <w:rFonts w:ascii="Times New Roman" w:hAnsi="Times New Roman" w:cs="Times New Roman"/>
          <w:vertAlign w:val="subscript"/>
        </w:rPr>
        <w:t>1</w:t>
      </w:r>
      <w:r w:rsidRPr="00EF1EFF">
        <w:rPr>
          <w:rFonts w:ascii="Times New Roman" w:hAnsi="Times New Roman" w:cs="宋体" w:hint="eastAsia"/>
        </w:rPr>
        <w:t>：</w:t>
      </w:r>
      <w:r w:rsidRPr="00EF1EFF">
        <w:rPr>
          <w:rFonts w:ascii="Times New Roman" w:hAnsi="Times New Roman" w:cs="Times New Roman"/>
        </w:rPr>
        <w:t>25.7%</w:t>
      </w:r>
      <w:r w:rsidRPr="00EF1EFF">
        <w:rPr>
          <w:rFonts w:ascii="Times New Roman" w:hAnsi="Times New Roman" w:cs="宋体" w:hint="eastAsia"/>
        </w:rPr>
        <w:t>，批号：</w:t>
      </w:r>
      <w:r w:rsidRPr="00EF1EFF">
        <w:rPr>
          <w:rFonts w:ascii="Times New Roman" w:hAnsi="Times New Roman" w:cs="Times New Roman"/>
        </w:rPr>
        <w:t>K0071502</w:t>
      </w:r>
      <w:r w:rsidRPr="00EF1EFF">
        <w:rPr>
          <w:rFonts w:ascii="Times New Roman" w:hAnsi="Times New Roman" w:cs="宋体" w:hint="eastAsia"/>
        </w:rPr>
        <w:t>，中国兽医药品监察所）。供试品：鱼腥草注射液空白样品（批号：</w:t>
      </w:r>
      <w:r w:rsidRPr="00EF1EFF">
        <w:rPr>
          <w:rFonts w:ascii="Times New Roman" w:hAnsi="Times New Roman" w:cs="Times New Roman"/>
        </w:rPr>
        <w:t>150303</w:t>
      </w:r>
      <w:r w:rsidRPr="00EF1EFF">
        <w:rPr>
          <w:rFonts w:ascii="Times New Roman" w:hAnsi="Times New Roman" w:cs="宋体" w:hint="eastAsia"/>
        </w:rPr>
        <w:t>），鱼腥草注射液阳性样品（批号：</w:t>
      </w:r>
      <w:r w:rsidRPr="00EF1EFF">
        <w:rPr>
          <w:rFonts w:ascii="Times New Roman" w:hAnsi="Times New Roman" w:cs="Times New Roman"/>
        </w:rPr>
        <w:t>2015122611</w:t>
      </w:r>
      <w:r w:rsidRPr="00EF1EFF">
        <w:rPr>
          <w:rFonts w:ascii="Times New Roman" w:hAnsi="Times New Roman" w:cs="宋体" w:hint="eastAsia"/>
        </w:rPr>
        <w:t>）。乙腈（</w:t>
      </w:r>
      <w:r w:rsidRPr="00EF1EFF">
        <w:rPr>
          <w:rFonts w:ascii="Times New Roman" w:hAnsi="Times New Roman" w:cs="Times New Roman"/>
        </w:rPr>
        <w:t>Merck</w:t>
      </w:r>
      <w:r w:rsidRPr="00EF1EFF">
        <w:rPr>
          <w:rFonts w:ascii="Times New Roman" w:hAnsi="Times New Roman" w:cs="宋体" w:hint="eastAsia"/>
        </w:rPr>
        <w:t>，色谱纯，批号：</w:t>
      </w:r>
      <w:r w:rsidRPr="00EF1EFF">
        <w:rPr>
          <w:rFonts w:ascii="Times New Roman" w:hAnsi="Times New Roman" w:cs="Times New Roman"/>
        </w:rPr>
        <w:t>1747130433</w:t>
      </w:r>
      <w:r w:rsidRPr="00EF1EFF">
        <w:rPr>
          <w:rFonts w:ascii="Times New Roman" w:hAnsi="Times New Roman" w:cs="宋体" w:hint="eastAsia"/>
        </w:rPr>
        <w:t>），甲醇（</w:t>
      </w:r>
      <w:r w:rsidRPr="00EF1EFF">
        <w:rPr>
          <w:rFonts w:ascii="Times New Roman" w:hAnsi="Times New Roman" w:cs="Times New Roman"/>
        </w:rPr>
        <w:t>Merck</w:t>
      </w:r>
      <w:r w:rsidRPr="00EF1EFF">
        <w:rPr>
          <w:rFonts w:ascii="Times New Roman" w:hAnsi="Times New Roman" w:cs="宋体" w:hint="eastAsia"/>
        </w:rPr>
        <w:t>，色谱纯，批号：</w:t>
      </w:r>
      <w:r w:rsidRPr="00EF1EFF">
        <w:rPr>
          <w:rFonts w:ascii="Times New Roman" w:hAnsi="Times New Roman" w:cs="Times New Roman"/>
        </w:rPr>
        <w:t>1748007433</w:t>
      </w:r>
      <w:r w:rsidRPr="00EF1EFF">
        <w:rPr>
          <w:rFonts w:ascii="Times New Roman" w:hAnsi="Times New Roman" w:cs="宋体" w:hint="eastAsia"/>
        </w:rPr>
        <w:t>），甲酸（</w:t>
      </w:r>
      <w:r w:rsidRPr="00EF1EFF">
        <w:rPr>
          <w:rFonts w:ascii="Times New Roman" w:hAnsi="Times New Roman" w:cs="Times New Roman"/>
        </w:rPr>
        <w:t>Fisher Scientific</w:t>
      </w:r>
      <w:r w:rsidRPr="00EF1EFF">
        <w:rPr>
          <w:rFonts w:ascii="Times New Roman" w:hAnsi="Times New Roman" w:cs="宋体" w:hint="eastAsia"/>
        </w:rPr>
        <w:t>，色谱纯，批号：</w:t>
      </w:r>
      <w:r w:rsidRPr="00EF1EFF">
        <w:rPr>
          <w:rFonts w:ascii="Times New Roman" w:hAnsi="Times New Roman" w:cs="Times New Roman"/>
        </w:rPr>
        <w:t>106055A</w:t>
      </w:r>
      <w:r w:rsidRPr="00EF1EFF">
        <w:rPr>
          <w:rFonts w:ascii="Times New Roman" w:hAnsi="Times New Roman" w:cs="宋体" w:hint="eastAsia"/>
        </w:rPr>
        <w:t>），</w:t>
      </w:r>
      <w:proofErr w:type="gramStart"/>
      <w:r w:rsidRPr="00EF1EFF">
        <w:rPr>
          <w:rFonts w:ascii="Times New Roman" w:hAnsi="Times New Roman" w:cs="宋体" w:hint="eastAsia"/>
        </w:rPr>
        <w:t>七氟丁</w:t>
      </w:r>
      <w:proofErr w:type="gramEnd"/>
      <w:r w:rsidRPr="00EF1EFF">
        <w:rPr>
          <w:rFonts w:ascii="Times New Roman" w:hAnsi="Times New Roman" w:cs="宋体" w:hint="eastAsia"/>
        </w:rPr>
        <w:t>酸酐（</w:t>
      </w:r>
      <w:r w:rsidR="009A57C8" w:rsidRPr="00EF1EFF">
        <w:rPr>
          <w:rFonts w:ascii="Times New Roman" w:hAnsi="Times New Roman" w:cs="宋体" w:hint="eastAsia"/>
        </w:rPr>
        <w:t>HFBA</w:t>
      </w:r>
      <w:r w:rsidR="009A57C8" w:rsidRPr="00EF1EFF">
        <w:rPr>
          <w:rFonts w:ascii="Times New Roman" w:hAnsi="Times New Roman" w:cs="宋体" w:hint="eastAsia"/>
        </w:rPr>
        <w:t>，</w:t>
      </w:r>
      <w:r w:rsidRPr="00EF1EFF">
        <w:rPr>
          <w:rFonts w:ascii="Times New Roman" w:hAnsi="Times New Roman" w:cs="Times New Roman"/>
        </w:rPr>
        <w:t xml:space="preserve">Alfa </w:t>
      </w:r>
      <w:proofErr w:type="spellStart"/>
      <w:r w:rsidRPr="00EF1EFF">
        <w:rPr>
          <w:rFonts w:ascii="Times New Roman" w:hAnsi="Times New Roman" w:cs="Times New Roman"/>
        </w:rPr>
        <w:t>Aesar</w:t>
      </w:r>
      <w:proofErr w:type="spellEnd"/>
      <w:r w:rsidRPr="00EF1EFF">
        <w:rPr>
          <w:rFonts w:ascii="Times New Roman" w:hAnsi="Times New Roman" w:cs="宋体" w:hint="eastAsia"/>
        </w:rPr>
        <w:t>，色谱纯，</w:t>
      </w:r>
      <w:r w:rsidRPr="00EF1EFF">
        <w:rPr>
          <w:rFonts w:ascii="Times New Roman" w:hAnsi="Times New Roman" w:cs="Times New Roman"/>
        </w:rPr>
        <w:t>10132012</w:t>
      </w:r>
      <w:r w:rsidRPr="00EF1EFF">
        <w:rPr>
          <w:rFonts w:ascii="Times New Roman" w:hAnsi="Times New Roman" w:cs="宋体" w:hint="eastAsia"/>
        </w:rPr>
        <w:t>），三氟醋酸（</w:t>
      </w:r>
      <w:r w:rsidRPr="00EF1EFF">
        <w:rPr>
          <w:rFonts w:ascii="Times New Roman" w:hAnsi="Times New Roman" w:cs="Times New Roman"/>
        </w:rPr>
        <w:t>Fisher Scientific</w:t>
      </w:r>
      <w:r w:rsidRPr="00EF1EFF">
        <w:rPr>
          <w:rFonts w:ascii="Times New Roman" w:hAnsi="Times New Roman" w:cs="宋体" w:hint="eastAsia"/>
        </w:rPr>
        <w:t>，色谱纯，</w:t>
      </w:r>
      <w:r w:rsidRPr="00EF1EFF">
        <w:rPr>
          <w:rFonts w:ascii="Times New Roman" w:hAnsi="Times New Roman" w:cs="Times New Roman"/>
        </w:rPr>
        <w:t>135262</w:t>
      </w:r>
      <w:r w:rsidRPr="00EF1EFF">
        <w:rPr>
          <w:rFonts w:ascii="Times New Roman" w:hAnsi="Times New Roman" w:cs="宋体" w:hint="eastAsia"/>
        </w:rPr>
        <w:t>），去离子水（</w:t>
      </w:r>
      <w:proofErr w:type="spellStart"/>
      <w:r w:rsidRPr="00EF1EFF">
        <w:rPr>
          <w:rFonts w:ascii="Times New Roman" w:hAnsi="Times New Roman" w:cs="Times New Roman"/>
        </w:rPr>
        <w:t>MiliQ</w:t>
      </w:r>
      <w:proofErr w:type="spellEnd"/>
      <w:r w:rsidRPr="00EF1EFF">
        <w:rPr>
          <w:rFonts w:ascii="Times New Roman" w:hAnsi="Times New Roman" w:cs="宋体" w:hint="eastAsia"/>
        </w:rPr>
        <w:t>纯化系统制备的去离子水）。</w:t>
      </w:r>
    </w:p>
    <w:p w:rsidR="00173FB1" w:rsidRPr="00EF1EFF" w:rsidRDefault="00173FB1" w:rsidP="00E815DA">
      <w:pPr>
        <w:spacing w:before="100" w:after="100"/>
        <w:jc w:val="left"/>
        <w:rPr>
          <w:rFonts w:ascii="黑体" w:eastAsia="黑体" w:hAnsi="黑体" w:cs="Times New Roman"/>
          <w:b/>
          <w:bCs/>
        </w:rPr>
      </w:pPr>
      <w:r w:rsidRPr="00EF1EFF">
        <w:rPr>
          <w:rFonts w:ascii="黑体" w:eastAsia="黑体" w:hAnsi="黑体" w:cs="黑体"/>
          <w:b/>
          <w:bCs/>
        </w:rPr>
        <w:t>2.</w:t>
      </w:r>
      <w:r w:rsidRPr="00EF1EFF">
        <w:rPr>
          <w:rFonts w:ascii="黑体" w:eastAsia="黑体" w:hAnsi="黑体" w:cs="黑体" w:hint="eastAsia"/>
          <w:b/>
          <w:bCs/>
        </w:rPr>
        <w:t>方法</w:t>
      </w:r>
    </w:p>
    <w:p w:rsidR="00BE1B75" w:rsidRPr="00EF1EFF" w:rsidRDefault="00BE1B75" w:rsidP="00BE1B75">
      <w:pPr>
        <w:spacing w:before="100" w:after="100"/>
        <w:jc w:val="left"/>
        <w:rPr>
          <w:rFonts w:ascii="仿宋" w:eastAsia="仿宋" w:hAnsi="仿宋" w:cs="仿宋"/>
          <w:sz w:val="24"/>
          <w:szCs w:val="24"/>
        </w:rPr>
      </w:pPr>
      <w:r w:rsidRPr="00EF1EFF">
        <w:rPr>
          <w:rFonts w:ascii="仿宋" w:eastAsia="仿宋" w:hAnsi="仿宋" w:cs="仿宋"/>
        </w:rPr>
        <w:t>2.</w:t>
      </w:r>
      <w:r w:rsidRPr="00EF1EFF">
        <w:rPr>
          <w:rFonts w:ascii="仿宋" w:eastAsia="仿宋" w:hAnsi="仿宋" w:cs="仿宋" w:hint="eastAsia"/>
        </w:rPr>
        <w:t>1</w:t>
      </w:r>
      <w:r w:rsidRPr="00EF1EFF">
        <w:rPr>
          <w:rFonts w:ascii="仿宋" w:eastAsia="仿宋" w:hAnsi="仿宋" w:cs="仿宋"/>
        </w:rPr>
        <w:t xml:space="preserve"> </w:t>
      </w:r>
      <w:r w:rsidRPr="00EF1EFF">
        <w:rPr>
          <w:rFonts w:ascii="仿宋" w:eastAsia="仿宋" w:hAnsi="仿宋" w:cs="仿宋" w:hint="eastAsia"/>
        </w:rPr>
        <w:t>溶液制备</w:t>
      </w:r>
      <w:r w:rsidRPr="00EF1EFF">
        <w:rPr>
          <w:rFonts w:ascii="仿宋" w:eastAsia="仿宋" w:hAnsi="仿宋" w:cs="仿宋"/>
          <w:sz w:val="24"/>
          <w:szCs w:val="24"/>
        </w:rPr>
        <w:t xml:space="preserve">   </w:t>
      </w:r>
    </w:p>
    <w:p w:rsidR="00BE1B75" w:rsidRPr="00EF1EFF" w:rsidRDefault="00BE1B75" w:rsidP="00BE1B75">
      <w:pPr>
        <w:spacing w:before="100" w:after="100"/>
        <w:jc w:val="left"/>
        <w:rPr>
          <w:rFonts w:cs="Times New Roman"/>
        </w:rPr>
      </w:pPr>
      <w:r w:rsidRPr="00EF1EFF">
        <w:rPr>
          <w:rFonts w:ascii="楷体" w:eastAsia="楷体" w:hAnsi="楷体" w:cs="楷体"/>
        </w:rPr>
        <w:t>2.</w:t>
      </w:r>
      <w:r w:rsidRPr="00EF1EFF">
        <w:rPr>
          <w:rFonts w:ascii="楷体" w:eastAsia="楷体" w:hAnsi="楷体" w:cs="楷体" w:hint="eastAsia"/>
        </w:rPr>
        <w:t>1</w:t>
      </w:r>
      <w:r w:rsidRPr="00EF1EFF">
        <w:rPr>
          <w:rFonts w:ascii="楷体" w:eastAsia="楷体" w:hAnsi="楷体" w:cs="楷体"/>
        </w:rPr>
        <w:t>.1 HPLC-ELSD</w:t>
      </w:r>
      <w:r w:rsidRPr="00EF1EFF">
        <w:rPr>
          <w:rFonts w:ascii="楷体" w:eastAsia="楷体" w:hAnsi="楷体" w:cs="楷体" w:hint="eastAsia"/>
        </w:rPr>
        <w:t>用鱼腥草注射液样品溶液制备</w:t>
      </w:r>
      <w:r w:rsidRPr="00EF1EFF">
        <w:rPr>
          <w:rFonts w:ascii="Times New Roman" w:eastAsia="楷体" w:hAnsi="Times New Roman" w:cs="Times New Roman"/>
        </w:rPr>
        <w:t xml:space="preserve">  </w:t>
      </w:r>
      <w:r w:rsidRPr="00EF1EFF">
        <w:rPr>
          <w:rFonts w:ascii="Times New Roman" w:hAnsi="Times New Roman" w:cs="宋体" w:hint="eastAsia"/>
        </w:rPr>
        <w:t>取鱼腥草注射液样品</w:t>
      </w:r>
      <w:r w:rsidRPr="00EF1EFF">
        <w:rPr>
          <w:rFonts w:ascii="Times New Roman" w:hAnsi="Times New Roman" w:cs="Times New Roman"/>
        </w:rPr>
        <w:t>1.0 ml</w:t>
      </w:r>
      <w:r w:rsidRPr="00EF1EFF">
        <w:rPr>
          <w:rFonts w:ascii="Times New Roman" w:hAnsi="Times New Roman" w:cs="宋体" w:hint="eastAsia"/>
        </w:rPr>
        <w:t>，</w:t>
      </w:r>
      <w:r w:rsidRPr="00EF1EFF">
        <w:rPr>
          <w:rFonts w:cs="宋体" w:hint="eastAsia"/>
        </w:rPr>
        <w:t>置锥形瓶中，加</w:t>
      </w:r>
      <w:r w:rsidRPr="00EF1EFF">
        <w:rPr>
          <w:rFonts w:ascii="Times New Roman" w:hAnsi="Times New Roman" w:cs="Times New Roman"/>
        </w:rPr>
        <w:t xml:space="preserve">0.2 </w:t>
      </w:r>
      <w:proofErr w:type="spellStart"/>
      <w:r w:rsidRPr="00EF1EFF">
        <w:rPr>
          <w:rFonts w:ascii="Times New Roman" w:hAnsi="Times New Roman" w:cs="Times New Roman"/>
        </w:rPr>
        <w:t>mol</w:t>
      </w:r>
      <w:proofErr w:type="spellEnd"/>
      <w:r w:rsidRPr="00EF1EFF">
        <w:rPr>
          <w:rFonts w:ascii="Times New Roman" w:hAnsi="Times New Roman" w:cs="Times New Roman"/>
        </w:rPr>
        <w:t>/L</w:t>
      </w:r>
      <w:r w:rsidRPr="00EF1EFF">
        <w:rPr>
          <w:rFonts w:ascii="Times New Roman" w:hAnsi="Times New Roman" w:cs="宋体" w:hint="eastAsia"/>
        </w:rPr>
        <w:t>三氟醋酸</w:t>
      </w:r>
      <w:r w:rsidRPr="00EF1EFF">
        <w:rPr>
          <w:rFonts w:ascii="仿宋" w:eastAsia="仿宋" w:hAnsi="仿宋" w:cs="仿宋"/>
        </w:rPr>
        <w:t>-</w:t>
      </w:r>
      <w:r w:rsidRPr="00EF1EFF">
        <w:rPr>
          <w:rFonts w:ascii="Times New Roman" w:hAnsi="Times New Roman" w:cs="宋体" w:hint="eastAsia"/>
        </w:rPr>
        <w:t>甲醇（</w:t>
      </w:r>
      <w:r w:rsidRPr="00EF1EFF">
        <w:rPr>
          <w:rFonts w:ascii="Times New Roman" w:hAnsi="Times New Roman" w:cs="Times New Roman"/>
        </w:rPr>
        <w:t>92:8</w:t>
      </w:r>
      <w:r w:rsidRPr="00EF1EFF">
        <w:rPr>
          <w:rFonts w:ascii="Times New Roman" w:hAnsi="Times New Roman" w:cs="宋体" w:hint="eastAsia"/>
        </w:rPr>
        <w:t>）</w:t>
      </w:r>
      <w:r w:rsidRPr="00EF1EFF">
        <w:rPr>
          <w:rFonts w:cs="宋体" w:hint="eastAsia"/>
        </w:rPr>
        <w:t>稀释至</w:t>
      </w:r>
      <w:r w:rsidRPr="00EF1EFF">
        <w:rPr>
          <w:rFonts w:ascii="Times New Roman" w:hAnsi="Times New Roman" w:cs="Times New Roman"/>
        </w:rPr>
        <w:t>50 ml</w:t>
      </w:r>
      <w:r w:rsidRPr="00EF1EFF">
        <w:rPr>
          <w:rFonts w:cs="宋体" w:hint="eastAsia"/>
        </w:rPr>
        <w:t>，摇匀；过</w:t>
      </w:r>
      <w:r w:rsidRPr="00EF1EFF">
        <w:rPr>
          <w:rFonts w:ascii="Times New Roman" w:hAnsi="Times New Roman" w:cs="Times New Roman"/>
        </w:rPr>
        <w:t xml:space="preserve">0.45 </w:t>
      </w:r>
      <w:proofErr w:type="spellStart"/>
      <w:r w:rsidRPr="00EF1EFF">
        <w:rPr>
          <w:rFonts w:ascii="Times New Roman" w:hAnsi="Times New Roman" w:cs="Times New Roman"/>
        </w:rPr>
        <w:t>μm</w:t>
      </w:r>
      <w:proofErr w:type="spellEnd"/>
      <w:r w:rsidRPr="00EF1EFF">
        <w:rPr>
          <w:rFonts w:cs="宋体" w:hint="eastAsia"/>
        </w:rPr>
        <w:t>滤膜，即得。</w:t>
      </w:r>
    </w:p>
    <w:p w:rsidR="00BE1B75" w:rsidRPr="00EF1EFF" w:rsidRDefault="00BE1B75" w:rsidP="00BE1B75">
      <w:pPr>
        <w:spacing w:before="100" w:after="100"/>
        <w:jc w:val="left"/>
        <w:rPr>
          <w:rFonts w:cs="Times New Roman"/>
        </w:rPr>
      </w:pPr>
      <w:r w:rsidRPr="00EF1EFF">
        <w:rPr>
          <w:rFonts w:ascii="楷体" w:eastAsia="楷体" w:hAnsi="楷体" w:cs="楷体"/>
        </w:rPr>
        <w:t>2.</w:t>
      </w:r>
      <w:r w:rsidRPr="00EF1EFF">
        <w:rPr>
          <w:rFonts w:ascii="楷体" w:eastAsia="楷体" w:hAnsi="楷体" w:cs="楷体" w:hint="eastAsia"/>
        </w:rPr>
        <w:t>1</w:t>
      </w:r>
      <w:r w:rsidRPr="00EF1EFF">
        <w:rPr>
          <w:rFonts w:ascii="楷体" w:eastAsia="楷体" w:hAnsi="楷体" w:cs="楷体"/>
        </w:rPr>
        <w:t>.2 UPLC-MS/MS</w:t>
      </w:r>
      <w:r w:rsidRPr="00EF1EFF">
        <w:rPr>
          <w:rFonts w:ascii="楷体" w:eastAsia="楷体" w:hAnsi="楷体" w:cs="楷体" w:hint="eastAsia"/>
        </w:rPr>
        <w:t>用鱼腥草注射液样品溶液制备</w:t>
      </w:r>
      <w:r w:rsidRPr="00EF1EFF">
        <w:rPr>
          <w:rFonts w:ascii="Times New Roman" w:eastAsia="楷体" w:hAnsi="Times New Roman" w:cs="Times New Roman"/>
        </w:rPr>
        <w:t xml:space="preserve">  </w:t>
      </w:r>
      <w:r w:rsidRPr="00EF1EFF">
        <w:rPr>
          <w:rFonts w:ascii="Times New Roman" w:hAnsi="Times New Roman" w:cs="宋体" w:hint="eastAsia"/>
        </w:rPr>
        <w:t>取鱼腥草注射液样品</w:t>
      </w:r>
      <w:r w:rsidRPr="00EF1EFF">
        <w:rPr>
          <w:rFonts w:ascii="Times New Roman" w:hAnsi="Times New Roman" w:cs="Times New Roman"/>
        </w:rPr>
        <w:t>1.0 ml</w:t>
      </w:r>
      <w:r w:rsidRPr="00EF1EFF">
        <w:rPr>
          <w:rFonts w:ascii="Times New Roman" w:hAnsi="Times New Roman" w:cs="宋体" w:hint="eastAsia"/>
        </w:rPr>
        <w:t>，</w:t>
      </w:r>
      <w:r w:rsidRPr="00EF1EFF">
        <w:rPr>
          <w:rFonts w:cs="宋体" w:hint="eastAsia"/>
        </w:rPr>
        <w:t>置刻度管中，加</w:t>
      </w:r>
      <w:r w:rsidRPr="00EF1EFF">
        <w:rPr>
          <w:rFonts w:ascii="Times New Roman" w:hAnsi="Times New Roman" w:cs="Times New Roman"/>
        </w:rPr>
        <w:t xml:space="preserve">5 </w:t>
      </w:r>
      <w:proofErr w:type="spellStart"/>
      <w:r w:rsidRPr="00EF1EFF">
        <w:rPr>
          <w:rFonts w:ascii="Times New Roman" w:hAnsi="Times New Roman" w:cs="Times New Roman"/>
        </w:rPr>
        <w:t>mmol</w:t>
      </w:r>
      <w:proofErr w:type="spellEnd"/>
      <w:r w:rsidRPr="00EF1EFF">
        <w:rPr>
          <w:rFonts w:ascii="Times New Roman" w:hAnsi="Times New Roman" w:cs="Times New Roman"/>
        </w:rPr>
        <w:t>/L</w:t>
      </w:r>
      <w:proofErr w:type="gramStart"/>
      <w:r w:rsidRPr="00EF1EFF">
        <w:rPr>
          <w:rFonts w:cs="宋体" w:hint="eastAsia"/>
        </w:rPr>
        <w:t>七氟丁</w:t>
      </w:r>
      <w:proofErr w:type="gramEnd"/>
      <w:r w:rsidRPr="00EF1EFF">
        <w:rPr>
          <w:rFonts w:cs="宋体" w:hint="eastAsia"/>
        </w:rPr>
        <w:t>酸酐溶液稀释至</w:t>
      </w:r>
      <w:r w:rsidRPr="00EF1EFF">
        <w:rPr>
          <w:rFonts w:ascii="Times New Roman" w:hAnsi="Times New Roman" w:cs="Times New Roman"/>
        </w:rPr>
        <w:t>10 ml</w:t>
      </w:r>
      <w:r w:rsidRPr="00EF1EFF">
        <w:rPr>
          <w:rFonts w:cs="宋体" w:hint="eastAsia"/>
        </w:rPr>
        <w:t>，摇匀；取</w:t>
      </w:r>
      <w:r w:rsidRPr="00EF1EFF">
        <w:rPr>
          <w:rFonts w:ascii="Times New Roman" w:hAnsi="Times New Roman" w:cs="Times New Roman"/>
        </w:rPr>
        <w:t xml:space="preserve">200 </w:t>
      </w:r>
      <w:proofErr w:type="spellStart"/>
      <w:r w:rsidRPr="00EF1EFF">
        <w:rPr>
          <w:rFonts w:ascii="Times New Roman" w:hAnsi="Times New Roman" w:cs="Times New Roman"/>
        </w:rPr>
        <w:t>μl</w:t>
      </w:r>
      <w:proofErr w:type="spellEnd"/>
      <w:r w:rsidRPr="00EF1EFF">
        <w:rPr>
          <w:rFonts w:cs="宋体" w:hint="eastAsia"/>
        </w:rPr>
        <w:t>，置刻度管中，加</w:t>
      </w:r>
      <w:r w:rsidRPr="00EF1EFF">
        <w:rPr>
          <w:rFonts w:ascii="Times New Roman" w:hAnsi="Times New Roman" w:cs="Times New Roman"/>
        </w:rPr>
        <w:t xml:space="preserve">5 </w:t>
      </w:r>
      <w:proofErr w:type="spellStart"/>
      <w:r w:rsidRPr="00EF1EFF">
        <w:rPr>
          <w:rFonts w:ascii="Times New Roman" w:hAnsi="Times New Roman" w:cs="Times New Roman"/>
        </w:rPr>
        <w:t>mmol</w:t>
      </w:r>
      <w:proofErr w:type="spellEnd"/>
      <w:r w:rsidRPr="00EF1EFF">
        <w:rPr>
          <w:rFonts w:ascii="Times New Roman" w:hAnsi="Times New Roman" w:cs="Times New Roman"/>
        </w:rPr>
        <w:t>/L</w:t>
      </w:r>
      <w:proofErr w:type="gramStart"/>
      <w:r w:rsidRPr="00EF1EFF">
        <w:rPr>
          <w:rFonts w:cs="宋体" w:hint="eastAsia"/>
        </w:rPr>
        <w:t>七氟丁</w:t>
      </w:r>
      <w:proofErr w:type="gramEnd"/>
      <w:r w:rsidRPr="00EF1EFF">
        <w:rPr>
          <w:rFonts w:cs="宋体" w:hint="eastAsia"/>
        </w:rPr>
        <w:t>酸酐溶液稀释至</w:t>
      </w:r>
      <w:r w:rsidRPr="00EF1EFF">
        <w:rPr>
          <w:rFonts w:ascii="Times New Roman" w:hAnsi="Times New Roman" w:cs="Times New Roman"/>
        </w:rPr>
        <w:t>10 ml</w:t>
      </w:r>
      <w:r w:rsidRPr="00EF1EFF">
        <w:rPr>
          <w:rFonts w:cs="宋体" w:hint="eastAsia"/>
        </w:rPr>
        <w:t>，摇匀；过</w:t>
      </w:r>
      <w:r w:rsidRPr="00EF1EFF">
        <w:rPr>
          <w:rFonts w:ascii="Times New Roman" w:hAnsi="Times New Roman" w:cs="Times New Roman"/>
        </w:rPr>
        <w:t xml:space="preserve">0.22 </w:t>
      </w:r>
      <w:proofErr w:type="spellStart"/>
      <w:r w:rsidRPr="00EF1EFF">
        <w:rPr>
          <w:rFonts w:ascii="Times New Roman" w:hAnsi="Times New Roman" w:cs="Times New Roman"/>
        </w:rPr>
        <w:t>μm</w:t>
      </w:r>
      <w:proofErr w:type="spellEnd"/>
      <w:r w:rsidRPr="00EF1EFF">
        <w:rPr>
          <w:rFonts w:cs="宋体" w:hint="eastAsia"/>
        </w:rPr>
        <w:t>滤膜，即得。</w:t>
      </w:r>
    </w:p>
    <w:p w:rsidR="00BE1B75" w:rsidRPr="00EF1EFF" w:rsidRDefault="00BE1B75" w:rsidP="00BE1B75">
      <w:pPr>
        <w:spacing w:before="100" w:after="100"/>
        <w:jc w:val="left"/>
        <w:rPr>
          <w:rFonts w:ascii="Times New Roman" w:hAnsi="Times New Roman" w:cs="Times New Roman"/>
        </w:rPr>
      </w:pPr>
      <w:r w:rsidRPr="00EF1EFF">
        <w:rPr>
          <w:rFonts w:ascii="楷体" w:eastAsia="楷体" w:hAnsi="楷体" w:cs="楷体"/>
        </w:rPr>
        <w:t>2.</w:t>
      </w:r>
      <w:r w:rsidRPr="00EF1EFF">
        <w:rPr>
          <w:rFonts w:ascii="楷体" w:eastAsia="楷体" w:hAnsi="楷体" w:cs="楷体" w:hint="eastAsia"/>
        </w:rPr>
        <w:t>1</w:t>
      </w:r>
      <w:r w:rsidRPr="00EF1EFF">
        <w:rPr>
          <w:rFonts w:ascii="楷体" w:eastAsia="楷体" w:hAnsi="楷体" w:cs="楷体"/>
        </w:rPr>
        <w:t>.3 HPLC-ELSD</w:t>
      </w:r>
      <w:r w:rsidRPr="00EF1EFF">
        <w:rPr>
          <w:rFonts w:ascii="楷体" w:eastAsia="楷体" w:hAnsi="楷体" w:cs="楷体" w:hint="eastAsia"/>
        </w:rPr>
        <w:t>用庆大霉素对照品溶液制备</w:t>
      </w:r>
      <w:r w:rsidRPr="00EF1EFF">
        <w:rPr>
          <w:rFonts w:ascii="Times New Roman" w:hAnsi="Times New Roman" w:cs="Times New Roman"/>
        </w:rPr>
        <w:t xml:space="preserve">  </w:t>
      </w:r>
      <w:r w:rsidRPr="00EF1EFF">
        <w:rPr>
          <w:rFonts w:ascii="Times New Roman" w:hAnsi="Times New Roman" w:cs="宋体" w:hint="eastAsia"/>
        </w:rPr>
        <w:t>取庆大霉素对照品</w:t>
      </w:r>
      <w:r w:rsidRPr="00EF1EFF">
        <w:rPr>
          <w:rFonts w:ascii="Times New Roman" w:hAnsi="Times New Roman" w:cs="Times New Roman"/>
        </w:rPr>
        <w:t>10 mg</w:t>
      </w:r>
      <w:r w:rsidRPr="00EF1EFF">
        <w:rPr>
          <w:rFonts w:ascii="Times New Roman" w:hAnsi="Times New Roman" w:cs="宋体" w:hint="eastAsia"/>
        </w:rPr>
        <w:t>，精密称定，置</w:t>
      </w:r>
      <w:r w:rsidRPr="00EF1EFF">
        <w:rPr>
          <w:rFonts w:ascii="Times New Roman" w:hAnsi="Times New Roman" w:cs="Times New Roman"/>
        </w:rPr>
        <w:t>10 ml</w:t>
      </w:r>
      <w:r w:rsidRPr="00EF1EFF">
        <w:rPr>
          <w:rFonts w:ascii="Times New Roman" w:hAnsi="Times New Roman" w:cs="宋体" w:hint="eastAsia"/>
        </w:rPr>
        <w:t>量瓶中，加</w:t>
      </w:r>
      <w:r w:rsidRPr="00EF1EFF">
        <w:rPr>
          <w:rFonts w:ascii="Times New Roman" w:hAnsi="Times New Roman" w:cs="Times New Roman"/>
        </w:rPr>
        <w:t xml:space="preserve">0.2 </w:t>
      </w:r>
      <w:proofErr w:type="spellStart"/>
      <w:r w:rsidRPr="00EF1EFF">
        <w:rPr>
          <w:rFonts w:ascii="Times New Roman" w:hAnsi="Times New Roman" w:cs="Times New Roman"/>
        </w:rPr>
        <w:t>mol</w:t>
      </w:r>
      <w:proofErr w:type="spellEnd"/>
      <w:r w:rsidRPr="00EF1EFF">
        <w:rPr>
          <w:rFonts w:ascii="Times New Roman" w:hAnsi="Times New Roman" w:cs="Times New Roman"/>
        </w:rPr>
        <w:t>/L</w:t>
      </w:r>
      <w:r w:rsidRPr="00EF1EFF">
        <w:rPr>
          <w:rFonts w:ascii="Times New Roman" w:hAnsi="Times New Roman" w:cs="宋体" w:hint="eastAsia"/>
        </w:rPr>
        <w:t>三氟醋酸</w:t>
      </w:r>
      <w:r w:rsidRPr="00EF1EFF">
        <w:rPr>
          <w:rFonts w:ascii="仿宋" w:eastAsia="仿宋" w:hAnsi="仿宋" w:cs="仿宋"/>
        </w:rPr>
        <w:t>-</w:t>
      </w:r>
      <w:r w:rsidRPr="00EF1EFF">
        <w:rPr>
          <w:rFonts w:ascii="Times New Roman" w:hAnsi="Times New Roman" w:cs="宋体" w:hint="eastAsia"/>
        </w:rPr>
        <w:t>甲醇（</w:t>
      </w:r>
      <w:r w:rsidRPr="00EF1EFF">
        <w:rPr>
          <w:rFonts w:ascii="Times New Roman" w:hAnsi="Times New Roman" w:cs="Times New Roman"/>
        </w:rPr>
        <w:t>92:8</w:t>
      </w:r>
      <w:r w:rsidRPr="00EF1EFF">
        <w:rPr>
          <w:rFonts w:ascii="Times New Roman" w:hAnsi="Times New Roman" w:cs="宋体" w:hint="eastAsia"/>
        </w:rPr>
        <w:t>）溶解并稀释至刻度，摇匀，</w:t>
      </w:r>
      <w:r w:rsidRPr="00EF1EFF">
        <w:rPr>
          <w:rFonts w:cs="宋体" w:hint="eastAsia"/>
        </w:rPr>
        <w:t>过</w:t>
      </w:r>
      <w:r w:rsidRPr="00EF1EFF">
        <w:rPr>
          <w:rFonts w:ascii="Times New Roman" w:hAnsi="Times New Roman" w:cs="Times New Roman"/>
        </w:rPr>
        <w:t xml:space="preserve">0.45 </w:t>
      </w:r>
      <w:proofErr w:type="spellStart"/>
      <w:r w:rsidRPr="00EF1EFF">
        <w:rPr>
          <w:rFonts w:ascii="Times New Roman" w:hAnsi="Times New Roman" w:cs="Times New Roman"/>
        </w:rPr>
        <w:t>μm</w:t>
      </w:r>
      <w:proofErr w:type="spellEnd"/>
      <w:r w:rsidRPr="00EF1EFF">
        <w:rPr>
          <w:rFonts w:cs="宋体" w:hint="eastAsia"/>
        </w:rPr>
        <w:t>滤膜，即得。</w:t>
      </w:r>
    </w:p>
    <w:p w:rsidR="00BE1B75" w:rsidRPr="00EF1EFF" w:rsidRDefault="00BE1B75" w:rsidP="00BE1B75">
      <w:pPr>
        <w:spacing w:before="100" w:after="100"/>
        <w:jc w:val="left"/>
        <w:rPr>
          <w:rFonts w:ascii="Times New Roman" w:hAnsi="Times New Roman" w:cs="Times New Roman"/>
        </w:rPr>
      </w:pPr>
      <w:r w:rsidRPr="00EF1EFF">
        <w:rPr>
          <w:rFonts w:ascii="楷体" w:eastAsia="楷体" w:hAnsi="楷体" w:cs="楷体"/>
        </w:rPr>
        <w:t>2.</w:t>
      </w:r>
      <w:r w:rsidRPr="00EF1EFF">
        <w:rPr>
          <w:rFonts w:ascii="楷体" w:eastAsia="楷体" w:hAnsi="楷体" w:cs="楷体" w:hint="eastAsia"/>
        </w:rPr>
        <w:t>1</w:t>
      </w:r>
      <w:r w:rsidRPr="00EF1EFF">
        <w:rPr>
          <w:rFonts w:ascii="楷体" w:eastAsia="楷体" w:hAnsi="楷体" w:cs="楷体"/>
        </w:rPr>
        <w:t>.4 UPLC-MS/MS</w:t>
      </w:r>
      <w:r w:rsidRPr="00EF1EFF">
        <w:rPr>
          <w:rFonts w:ascii="楷体" w:eastAsia="楷体" w:hAnsi="楷体" w:cs="楷体" w:hint="eastAsia"/>
        </w:rPr>
        <w:t>用庆大霉素对照品标准储备液</w:t>
      </w:r>
      <w:r w:rsidRPr="00EF1EFF">
        <w:rPr>
          <w:rFonts w:ascii="Times New Roman" w:eastAsia="楷体" w:hAnsi="Times New Roman" w:cs="Times New Roman"/>
          <w:sz w:val="24"/>
          <w:szCs w:val="24"/>
        </w:rPr>
        <w:t xml:space="preserve">  </w:t>
      </w:r>
      <w:r w:rsidRPr="00EF1EFF">
        <w:rPr>
          <w:rFonts w:ascii="Times New Roman" w:hAnsi="Times New Roman" w:cs="宋体" w:hint="eastAsia"/>
        </w:rPr>
        <w:t>取庆大霉素对照品</w:t>
      </w:r>
      <w:r w:rsidRPr="00EF1EFF">
        <w:rPr>
          <w:rFonts w:ascii="Times New Roman" w:hAnsi="Times New Roman" w:cs="Times New Roman"/>
        </w:rPr>
        <w:t>38.9 mg</w:t>
      </w:r>
      <w:r w:rsidRPr="00EF1EFF">
        <w:rPr>
          <w:rFonts w:ascii="Times New Roman" w:hAnsi="Times New Roman" w:cs="宋体" w:hint="eastAsia"/>
        </w:rPr>
        <w:t>（相当于庆大霉素</w:t>
      </w:r>
      <w:r w:rsidRPr="00EF1EFF">
        <w:rPr>
          <w:rFonts w:ascii="Times New Roman" w:hAnsi="Times New Roman" w:cs="Times New Roman"/>
        </w:rPr>
        <w:t>C</w:t>
      </w:r>
      <w:r w:rsidRPr="00EF1EFF">
        <w:rPr>
          <w:rFonts w:ascii="Times New Roman" w:hAnsi="Times New Roman" w:cs="Times New Roman"/>
          <w:vertAlign w:val="subscript"/>
        </w:rPr>
        <w:t>1</w:t>
      </w:r>
      <w:r w:rsidRPr="00EF1EFF">
        <w:rPr>
          <w:rFonts w:ascii="Times New Roman" w:hAnsi="Times New Roman" w:cs="Times New Roman"/>
        </w:rPr>
        <w:t>10.0 mg</w:t>
      </w:r>
      <w:r w:rsidRPr="00EF1EFF">
        <w:rPr>
          <w:rFonts w:ascii="Times New Roman" w:hAnsi="Times New Roman" w:cs="宋体" w:hint="eastAsia"/>
        </w:rPr>
        <w:t>），精密称定，置</w:t>
      </w:r>
      <w:r w:rsidRPr="00EF1EFF">
        <w:rPr>
          <w:rFonts w:ascii="Times New Roman" w:hAnsi="Times New Roman" w:cs="Times New Roman"/>
        </w:rPr>
        <w:t>10 ml</w:t>
      </w:r>
      <w:r w:rsidRPr="00EF1EFF">
        <w:rPr>
          <w:rFonts w:ascii="Times New Roman" w:hAnsi="Times New Roman" w:cs="宋体" w:hint="eastAsia"/>
        </w:rPr>
        <w:t>量瓶中，加水溶解并稀释至刻度，摇匀即得。配制完后转移至塑料离心管内于</w:t>
      </w:r>
      <w:r w:rsidRPr="00EF1EFF">
        <w:rPr>
          <w:rFonts w:ascii="Times New Roman" w:hAnsi="Times New Roman" w:cs="Times New Roman"/>
        </w:rPr>
        <w:t xml:space="preserve">4 </w:t>
      </w:r>
      <w:r w:rsidRPr="00EF1EFF">
        <w:rPr>
          <w:rFonts w:ascii="Times New Roman" w:hAnsi="Times New Roman" w:cs="宋体" w:hint="eastAsia"/>
        </w:rPr>
        <w:t>℃冰箱保存，有效期为</w:t>
      </w:r>
      <w:r w:rsidRPr="00EF1EFF">
        <w:rPr>
          <w:rFonts w:ascii="Times New Roman" w:hAnsi="Times New Roman" w:cs="Times New Roman"/>
        </w:rPr>
        <w:t>1</w:t>
      </w:r>
      <w:r w:rsidRPr="00EF1EFF">
        <w:rPr>
          <w:rFonts w:ascii="Times New Roman" w:hAnsi="Times New Roman" w:cs="宋体" w:hint="eastAsia"/>
        </w:rPr>
        <w:t>个月。</w:t>
      </w:r>
    </w:p>
    <w:p w:rsidR="00BE1B75" w:rsidRPr="00EF1EFF" w:rsidRDefault="00BE1B75" w:rsidP="00BE1B75">
      <w:pPr>
        <w:spacing w:before="100" w:after="100"/>
        <w:jc w:val="left"/>
        <w:rPr>
          <w:rFonts w:ascii="Times New Roman" w:hAnsi="Times New Roman" w:cs="Times New Roman"/>
        </w:rPr>
      </w:pPr>
      <w:r w:rsidRPr="00EF1EFF">
        <w:rPr>
          <w:rFonts w:ascii="楷体" w:eastAsia="楷体" w:hAnsi="楷体" w:cs="楷体"/>
        </w:rPr>
        <w:lastRenderedPageBreak/>
        <w:t>2.</w:t>
      </w:r>
      <w:r w:rsidRPr="00EF1EFF">
        <w:rPr>
          <w:rFonts w:ascii="楷体" w:eastAsia="楷体" w:hAnsi="楷体" w:cs="楷体" w:hint="eastAsia"/>
        </w:rPr>
        <w:t>1</w:t>
      </w:r>
      <w:r w:rsidRPr="00EF1EFF">
        <w:rPr>
          <w:rFonts w:ascii="楷体" w:eastAsia="楷体" w:hAnsi="楷体" w:cs="楷体"/>
        </w:rPr>
        <w:t>.5 UPLC-MS/MS</w:t>
      </w:r>
      <w:r w:rsidRPr="00EF1EFF">
        <w:rPr>
          <w:rFonts w:ascii="楷体" w:eastAsia="楷体" w:hAnsi="楷体" w:cs="楷体" w:hint="eastAsia"/>
        </w:rPr>
        <w:t>用庆大霉素对照品工作溶液</w:t>
      </w:r>
      <w:r w:rsidRPr="00EF1EFF">
        <w:rPr>
          <w:rFonts w:ascii="Times New Roman" w:hAnsi="Times New Roman" w:cs="Times New Roman"/>
        </w:rPr>
        <w:t xml:space="preserve">  </w:t>
      </w:r>
      <w:r w:rsidRPr="00EF1EFF">
        <w:rPr>
          <w:rFonts w:ascii="Times New Roman" w:hAnsi="Times New Roman" w:cs="宋体" w:hint="eastAsia"/>
        </w:rPr>
        <w:t>取庆大霉素标准储备液</w:t>
      </w:r>
      <w:r w:rsidRPr="00EF1EFF">
        <w:rPr>
          <w:rFonts w:ascii="Times New Roman" w:hAnsi="Times New Roman" w:cs="Times New Roman"/>
        </w:rPr>
        <w:t>1.0 ml</w:t>
      </w:r>
      <w:r w:rsidRPr="00EF1EFF">
        <w:rPr>
          <w:rFonts w:ascii="Times New Roman" w:hAnsi="Times New Roman" w:cs="宋体" w:hint="eastAsia"/>
        </w:rPr>
        <w:t>，置</w:t>
      </w:r>
      <w:r w:rsidRPr="00EF1EFF">
        <w:rPr>
          <w:rFonts w:ascii="Times New Roman" w:hAnsi="Times New Roman" w:cs="Times New Roman"/>
        </w:rPr>
        <w:t>10 ml</w:t>
      </w:r>
      <w:r w:rsidRPr="00EF1EFF">
        <w:rPr>
          <w:rFonts w:ascii="Times New Roman" w:hAnsi="Times New Roman" w:cs="宋体" w:hint="eastAsia"/>
        </w:rPr>
        <w:t>量瓶中，加</w:t>
      </w:r>
      <w:r w:rsidRPr="00EF1EFF">
        <w:rPr>
          <w:rFonts w:ascii="Times New Roman" w:cs="Times New Roman"/>
        </w:rPr>
        <w:t xml:space="preserve">5 </w:t>
      </w:r>
      <w:proofErr w:type="spellStart"/>
      <w:r w:rsidRPr="00EF1EFF">
        <w:rPr>
          <w:rFonts w:ascii="Times New Roman" w:cs="Times New Roman"/>
        </w:rPr>
        <w:t>mmol</w:t>
      </w:r>
      <w:proofErr w:type="spellEnd"/>
      <w:r w:rsidRPr="00EF1EFF">
        <w:rPr>
          <w:rFonts w:ascii="Times New Roman" w:cs="Times New Roman"/>
        </w:rPr>
        <w:t>/L</w:t>
      </w:r>
      <w:proofErr w:type="gramStart"/>
      <w:r w:rsidRPr="00EF1EFF">
        <w:rPr>
          <w:rFonts w:ascii="Times New Roman" w:hAnsi="宋体" w:cs="宋体" w:hint="eastAsia"/>
        </w:rPr>
        <w:t>七氟丁</w:t>
      </w:r>
      <w:proofErr w:type="gramEnd"/>
      <w:r w:rsidRPr="00EF1EFF">
        <w:rPr>
          <w:rFonts w:ascii="Times New Roman" w:hAnsi="宋体" w:cs="宋体" w:hint="eastAsia"/>
        </w:rPr>
        <w:t>酸酐溶液</w:t>
      </w:r>
      <w:r w:rsidRPr="00EF1EFF">
        <w:rPr>
          <w:rFonts w:ascii="Times New Roman" w:hAnsi="Times New Roman" w:cs="宋体" w:hint="eastAsia"/>
        </w:rPr>
        <w:t>稀释至刻度，摇匀；取</w:t>
      </w:r>
      <w:r w:rsidRPr="00EF1EFF">
        <w:rPr>
          <w:rFonts w:ascii="Times New Roman" w:hAnsi="Times New Roman" w:cs="Times New Roman"/>
        </w:rPr>
        <w:t>100 µl</w:t>
      </w:r>
      <w:r w:rsidRPr="00EF1EFF">
        <w:rPr>
          <w:rFonts w:ascii="Times New Roman" w:hAnsi="Times New Roman" w:cs="宋体" w:hint="eastAsia"/>
        </w:rPr>
        <w:t>，置</w:t>
      </w:r>
      <w:r w:rsidRPr="00EF1EFF">
        <w:rPr>
          <w:rFonts w:ascii="Times New Roman" w:hAnsi="Times New Roman" w:cs="Times New Roman"/>
        </w:rPr>
        <w:t>10 ml</w:t>
      </w:r>
      <w:r w:rsidRPr="00EF1EFF">
        <w:rPr>
          <w:rFonts w:ascii="Times New Roman" w:hAnsi="Times New Roman" w:cs="宋体" w:hint="eastAsia"/>
        </w:rPr>
        <w:t>量瓶中，加</w:t>
      </w:r>
      <w:r w:rsidRPr="00EF1EFF">
        <w:rPr>
          <w:rFonts w:ascii="Times New Roman" w:cs="Times New Roman"/>
        </w:rPr>
        <w:t xml:space="preserve">5 </w:t>
      </w:r>
      <w:proofErr w:type="spellStart"/>
      <w:r w:rsidRPr="00EF1EFF">
        <w:rPr>
          <w:rFonts w:ascii="Times New Roman" w:cs="Times New Roman"/>
        </w:rPr>
        <w:t>mmol</w:t>
      </w:r>
      <w:proofErr w:type="spellEnd"/>
      <w:r w:rsidRPr="00EF1EFF">
        <w:rPr>
          <w:rFonts w:ascii="Times New Roman" w:cs="Times New Roman"/>
        </w:rPr>
        <w:t>/L</w:t>
      </w:r>
      <w:proofErr w:type="gramStart"/>
      <w:r w:rsidRPr="00EF1EFF">
        <w:rPr>
          <w:rFonts w:ascii="Times New Roman" w:hAnsi="宋体" w:cs="宋体" w:hint="eastAsia"/>
        </w:rPr>
        <w:t>七氟丁</w:t>
      </w:r>
      <w:proofErr w:type="gramEnd"/>
      <w:r w:rsidRPr="00EF1EFF">
        <w:rPr>
          <w:rFonts w:ascii="Times New Roman" w:hAnsi="宋体" w:cs="宋体" w:hint="eastAsia"/>
        </w:rPr>
        <w:t>酸酐溶液稀释</w:t>
      </w:r>
      <w:r w:rsidRPr="00EF1EFF">
        <w:rPr>
          <w:rFonts w:ascii="Times New Roman" w:hAnsi="Times New Roman" w:cs="宋体" w:hint="eastAsia"/>
        </w:rPr>
        <w:t>至刻度，摇匀，既得。配制完后转移至塑料离心管内于</w:t>
      </w:r>
      <w:r w:rsidRPr="00EF1EFF">
        <w:rPr>
          <w:rFonts w:ascii="Times New Roman" w:hAnsi="Times New Roman" w:cs="Times New Roman"/>
        </w:rPr>
        <w:t xml:space="preserve">4 </w:t>
      </w:r>
      <w:r w:rsidRPr="00EF1EFF">
        <w:rPr>
          <w:rFonts w:ascii="Times New Roman" w:hAnsi="Times New Roman" w:cs="宋体" w:hint="eastAsia"/>
        </w:rPr>
        <w:t>℃冰箱保存。</w:t>
      </w:r>
    </w:p>
    <w:p w:rsidR="00BE1B75" w:rsidRPr="00EF1EFF" w:rsidRDefault="00BE1B75" w:rsidP="00BE1B75">
      <w:pPr>
        <w:rPr>
          <w:rFonts w:ascii="Times New Roman" w:hAnsi="Times New Roman" w:cs="Times New Roman"/>
        </w:rPr>
      </w:pPr>
      <w:r w:rsidRPr="00EF1EFF">
        <w:rPr>
          <w:rFonts w:ascii="楷体" w:eastAsia="楷体" w:hAnsi="楷体" w:cs="楷体"/>
        </w:rPr>
        <w:t>2.</w:t>
      </w:r>
      <w:r w:rsidRPr="00EF1EFF">
        <w:rPr>
          <w:rFonts w:ascii="楷体" w:eastAsia="楷体" w:hAnsi="楷体" w:cs="楷体" w:hint="eastAsia"/>
        </w:rPr>
        <w:t>1</w:t>
      </w:r>
      <w:r w:rsidRPr="00EF1EFF">
        <w:rPr>
          <w:rFonts w:ascii="楷体" w:eastAsia="楷体" w:hAnsi="楷体" w:cs="楷体"/>
        </w:rPr>
        <w:t xml:space="preserve">.6 5 </w:t>
      </w:r>
      <w:proofErr w:type="spellStart"/>
      <w:r w:rsidRPr="00EF1EFF">
        <w:rPr>
          <w:rFonts w:ascii="楷体" w:eastAsia="楷体" w:hAnsi="楷体" w:cs="楷体"/>
        </w:rPr>
        <w:t>mmol</w:t>
      </w:r>
      <w:proofErr w:type="spellEnd"/>
      <w:r w:rsidRPr="00EF1EFF">
        <w:rPr>
          <w:rFonts w:ascii="楷体" w:eastAsia="楷体" w:hAnsi="楷体" w:cs="楷体"/>
        </w:rPr>
        <w:t>/L</w:t>
      </w:r>
      <w:proofErr w:type="gramStart"/>
      <w:r w:rsidRPr="00EF1EFF">
        <w:rPr>
          <w:rFonts w:ascii="楷体" w:eastAsia="楷体" w:hAnsi="楷体" w:cs="楷体" w:hint="eastAsia"/>
        </w:rPr>
        <w:t>七氟丁</w:t>
      </w:r>
      <w:proofErr w:type="gramEnd"/>
      <w:r w:rsidRPr="00EF1EFF">
        <w:rPr>
          <w:rFonts w:ascii="楷体" w:eastAsia="楷体" w:hAnsi="楷体" w:cs="楷体" w:hint="eastAsia"/>
        </w:rPr>
        <w:t>酸酐溶液</w:t>
      </w:r>
      <w:r w:rsidRPr="00EF1EFF">
        <w:rPr>
          <w:rFonts w:ascii="楷体" w:eastAsia="楷体" w:hAnsi="楷体" w:cs="楷体"/>
        </w:rPr>
        <w:t xml:space="preserve">  </w:t>
      </w:r>
      <w:r w:rsidRPr="00EF1EFF">
        <w:rPr>
          <w:rFonts w:ascii="Times New Roman" w:hAnsi="Times New Roman" w:cs="宋体" w:hint="eastAsia"/>
        </w:rPr>
        <w:t>取</w:t>
      </w:r>
      <w:r w:rsidRPr="00EF1EFF">
        <w:rPr>
          <w:rFonts w:ascii="Times New Roman" w:hAnsi="Times New Roman" w:cs="Times New Roman"/>
        </w:rPr>
        <w:t>0.25 ml HFBA</w:t>
      </w:r>
      <w:r w:rsidRPr="00EF1EFF">
        <w:rPr>
          <w:rFonts w:ascii="Times New Roman" w:hAnsi="Times New Roman" w:cs="宋体" w:hint="eastAsia"/>
        </w:rPr>
        <w:t>，加水稀释至</w:t>
      </w:r>
      <w:r w:rsidRPr="00EF1EFF">
        <w:rPr>
          <w:rFonts w:ascii="Times New Roman" w:hAnsi="Times New Roman" w:cs="Times New Roman"/>
        </w:rPr>
        <w:t>200 ml</w:t>
      </w:r>
      <w:r w:rsidR="0028712D">
        <w:rPr>
          <w:rFonts w:ascii="Times New Roman" w:hAnsi="Times New Roman" w:cs="宋体" w:hint="eastAsia"/>
        </w:rPr>
        <w:t>，摇匀，即</w:t>
      </w:r>
      <w:r w:rsidRPr="00EF1EFF">
        <w:rPr>
          <w:rFonts w:ascii="Times New Roman" w:hAnsi="Times New Roman" w:cs="宋体" w:hint="eastAsia"/>
        </w:rPr>
        <w:t>得。</w:t>
      </w:r>
    </w:p>
    <w:p w:rsidR="00173FB1" w:rsidRPr="00EF1EFF" w:rsidRDefault="00173FB1" w:rsidP="00E815DA">
      <w:pPr>
        <w:spacing w:before="100" w:after="100"/>
        <w:jc w:val="left"/>
        <w:rPr>
          <w:rFonts w:ascii="仿宋" w:eastAsia="仿宋" w:hAnsi="仿宋" w:cs="Times New Roman"/>
        </w:rPr>
      </w:pPr>
      <w:r w:rsidRPr="00EF1EFF">
        <w:rPr>
          <w:rFonts w:ascii="仿宋" w:eastAsia="仿宋" w:hAnsi="仿宋" w:cs="仿宋"/>
        </w:rPr>
        <w:t>2.</w:t>
      </w:r>
      <w:r w:rsidR="00BE1B75" w:rsidRPr="00EF1EFF">
        <w:rPr>
          <w:rFonts w:ascii="仿宋" w:eastAsia="仿宋" w:hAnsi="仿宋" w:cs="仿宋" w:hint="eastAsia"/>
        </w:rPr>
        <w:t>2</w:t>
      </w:r>
      <w:r w:rsidRPr="00EF1EFF">
        <w:rPr>
          <w:rFonts w:ascii="仿宋" w:eastAsia="仿宋" w:hAnsi="仿宋" w:cs="仿宋" w:hint="eastAsia"/>
        </w:rPr>
        <w:t>仪器条件</w:t>
      </w:r>
    </w:p>
    <w:p w:rsidR="00173FB1" w:rsidRPr="00EF1EFF" w:rsidRDefault="00173FB1" w:rsidP="00E815DA">
      <w:pPr>
        <w:spacing w:before="100" w:after="100"/>
        <w:jc w:val="left"/>
        <w:rPr>
          <w:rFonts w:ascii="Times New Roman" w:hAnsi="Times New Roman" w:cs="Times New Roman"/>
        </w:rPr>
      </w:pPr>
      <w:r w:rsidRPr="00EF1EFF">
        <w:rPr>
          <w:rFonts w:ascii="楷体" w:eastAsia="楷体" w:hAnsi="楷体" w:cs="楷体"/>
        </w:rPr>
        <w:t>2.</w:t>
      </w:r>
      <w:r w:rsidR="00BE1B75" w:rsidRPr="00EF1EFF">
        <w:rPr>
          <w:rFonts w:ascii="楷体" w:eastAsia="楷体" w:hAnsi="楷体" w:cs="楷体" w:hint="eastAsia"/>
        </w:rPr>
        <w:t>2</w:t>
      </w:r>
      <w:r w:rsidRPr="00EF1EFF">
        <w:rPr>
          <w:rFonts w:ascii="楷体" w:eastAsia="楷体" w:hAnsi="楷体" w:cs="楷体"/>
        </w:rPr>
        <w:t>.1 HPLC-ELSD</w:t>
      </w:r>
      <w:r w:rsidRPr="00EF1EFF">
        <w:rPr>
          <w:rFonts w:ascii="楷体" w:eastAsia="楷体" w:hAnsi="楷体" w:cs="楷体" w:hint="eastAsia"/>
        </w:rPr>
        <w:t>色谱条件</w:t>
      </w:r>
      <w:r w:rsidRPr="00EF1EFF">
        <w:rPr>
          <w:rFonts w:ascii="Times New Roman" w:hAnsi="Times New Roman" w:cs="Times New Roman"/>
        </w:rPr>
        <w:t xml:space="preserve">  </w:t>
      </w:r>
      <w:r w:rsidRPr="00EF1EFF">
        <w:rPr>
          <w:rFonts w:ascii="Times New Roman" w:hAnsi="Times New Roman" w:cs="宋体" w:hint="eastAsia"/>
        </w:rPr>
        <w:t>色谱柱：资生堂</w:t>
      </w:r>
      <w:r w:rsidRPr="00EF1EFF">
        <w:rPr>
          <w:rFonts w:ascii="Times New Roman" w:hAnsi="Times New Roman" w:cs="Times New Roman"/>
        </w:rPr>
        <w:t xml:space="preserve"> MG C</w:t>
      </w:r>
      <w:r w:rsidRPr="00EF1EFF">
        <w:rPr>
          <w:rFonts w:ascii="Times New Roman" w:hAnsi="Times New Roman" w:cs="Times New Roman"/>
          <w:vertAlign w:val="subscript"/>
        </w:rPr>
        <w:t>18</w:t>
      </w:r>
      <w:r w:rsidRPr="00EF1EFF">
        <w:rPr>
          <w:rFonts w:ascii="Times New Roman" w:hAnsi="Times New Roman" w:cs="宋体" w:hint="eastAsia"/>
        </w:rPr>
        <w:t>（</w:t>
      </w:r>
      <w:r w:rsidRPr="00EF1EFF">
        <w:rPr>
          <w:rFonts w:ascii="Times New Roman" w:hAnsi="Times New Roman" w:cs="Times New Roman"/>
        </w:rPr>
        <w:t>4.6 mm×250 mm</w:t>
      </w:r>
      <w:r w:rsidRPr="00EF1EFF">
        <w:rPr>
          <w:rFonts w:ascii="Times New Roman" w:hAnsi="Times New Roman" w:cs="宋体" w:hint="eastAsia"/>
        </w:rPr>
        <w:t>，</w:t>
      </w:r>
      <w:r w:rsidRPr="00EF1EFF">
        <w:rPr>
          <w:rFonts w:ascii="Times New Roman" w:hAnsi="Times New Roman" w:cs="Times New Roman"/>
        </w:rPr>
        <w:t xml:space="preserve">5 </w:t>
      </w:r>
      <w:proofErr w:type="spellStart"/>
      <w:r w:rsidRPr="00EF1EFF">
        <w:rPr>
          <w:rFonts w:ascii="Times New Roman" w:hAnsi="Times New Roman" w:cs="Times New Roman"/>
        </w:rPr>
        <w:t>μm</w:t>
      </w:r>
      <w:proofErr w:type="spellEnd"/>
      <w:r w:rsidRPr="00EF1EFF">
        <w:rPr>
          <w:rFonts w:ascii="Times New Roman" w:hAnsi="Times New Roman" w:cs="宋体" w:hint="eastAsia"/>
        </w:rPr>
        <w:t>），流动相：</w:t>
      </w:r>
      <w:r w:rsidRPr="00EF1EFF">
        <w:rPr>
          <w:rFonts w:ascii="Times New Roman" w:hAnsi="Times New Roman" w:cs="Times New Roman"/>
        </w:rPr>
        <w:t>0.2mol/L</w:t>
      </w:r>
      <w:r w:rsidRPr="00EF1EFF">
        <w:rPr>
          <w:rFonts w:ascii="Times New Roman" w:hAnsi="Times New Roman" w:cs="宋体" w:hint="eastAsia"/>
        </w:rPr>
        <w:t>三氟醋酸</w:t>
      </w:r>
      <w:r w:rsidRPr="00EF1EFF">
        <w:rPr>
          <w:rFonts w:ascii="Times New Roman" w:hAnsi="Times New Roman" w:cs="Times New Roman"/>
        </w:rPr>
        <w:t xml:space="preserve"> -</w:t>
      </w:r>
      <w:r w:rsidRPr="00EF1EFF">
        <w:rPr>
          <w:rFonts w:ascii="Times New Roman" w:hAnsi="Times New Roman" w:cs="宋体" w:hint="eastAsia"/>
        </w:rPr>
        <w:t>甲醇（</w:t>
      </w:r>
      <w:r w:rsidRPr="00EF1EFF">
        <w:rPr>
          <w:rFonts w:ascii="Times New Roman" w:hAnsi="Times New Roman" w:cs="Times New Roman"/>
        </w:rPr>
        <w:t>92:8</w:t>
      </w:r>
      <w:r w:rsidRPr="00EF1EFF">
        <w:rPr>
          <w:rFonts w:ascii="Times New Roman" w:hAnsi="Times New Roman" w:cs="宋体" w:hint="eastAsia"/>
        </w:rPr>
        <w:t>），流速：</w:t>
      </w:r>
      <w:r w:rsidRPr="00EF1EFF">
        <w:rPr>
          <w:rFonts w:ascii="Times New Roman" w:hAnsi="Times New Roman" w:cs="Times New Roman"/>
        </w:rPr>
        <w:t>1.0 ml/min</w:t>
      </w:r>
      <w:r w:rsidRPr="00EF1EFF">
        <w:rPr>
          <w:rFonts w:ascii="Times New Roman" w:hAnsi="Times New Roman" w:cs="宋体" w:hint="eastAsia"/>
        </w:rPr>
        <w:t>，</w:t>
      </w:r>
      <w:proofErr w:type="gramStart"/>
      <w:r w:rsidRPr="00EF1EFF">
        <w:rPr>
          <w:rFonts w:ascii="Times New Roman" w:hAnsi="Times New Roman" w:cs="宋体" w:hint="eastAsia"/>
        </w:rPr>
        <w:t>柱温</w:t>
      </w:r>
      <w:proofErr w:type="gramEnd"/>
      <w:r w:rsidRPr="00EF1EFF">
        <w:rPr>
          <w:rFonts w:ascii="Times New Roman" w:hAnsi="Times New Roman" w:cs="Times New Roman"/>
        </w:rPr>
        <w:t xml:space="preserve">:25 </w:t>
      </w:r>
      <w:r w:rsidRPr="00EF1EFF">
        <w:rPr>
          <w:rFonts w:ascii="Times New Roman" w:hAnsi="Times New Roman" w:cs="宋体" w:hint="eastAsia"/>
        </w:rPr>
        <w:t>℃，进样量：</w:t>
      </w:r>
      <w:r w:rsidRPr="00EF1EFF">
        <w:rPr>
          <w:rFonts w:ascii="Times New Roman" w:hAnsi="Times New Roman" w:cs="Times New Roman"/>
        </w:rPr>
        <w:t xml:space="preserve">10 </w:t>
      </w:r>
      <w:proofErr w:type="spellStart"/>
      <w:r w:rsidRPr="00EF1EFF">
        <w:rPr>
          <w:rFonts w:ascii="Times New Roman" w:hAnsi="Times New Roman" w:cs="Times New Roman"/>
        </w:rPr>
        <w:t>μl</w:t>
      </w:r>
      <w:proofErr w:type="spellEnd"/>
      <w:r w:rsidRPr="00EF1EFF">
        <w:rPr>
          <w:rFonts w:ascii="Times New Roman" w:hAnsi="Times New Roman" w:cs="Times New Roman"/>
        </w:rPr>
        <w:t xml:space="preserve"> </w:t>
      </w:r>
      <w:r w:rsidRPr="00EF1EFF">
        <w:rPr>
          <w:rFonts w:ascii="Times New Roman" w:hAnsi="Times New Roman" w:cs="宋体" w:hint="eastAsia"/>
        </w:rPr>
        <w:t>，蒸发光散射检测器（</w:t>
      </w:r>
      <w:r w:rsidRPr="00EF1EFF">
        <w:rPr>
          <w:rFonts w:ascii="Times New Roman" w:hAnsi="Times New Roman" w:cs="Times New Roman"/>
        </w:rPr>
        <w:t>ELSD</w:t>
      </w:r>
      <w:r w:rsidRPr="00EF1EFF">
        <w:rPr>
          <w:rFonts w:ascii="Times New Roman" w:hAnsi="Times New Roman" w:cs="宋体" w:hint="eastAsia"/>
        </w:rPr>
        <w:t>，漂移管温度</w:t>
      </w:r>
      <w:r w:rsidRPr="00EF1EFF">
        <w:rPr>
          <w:rFonts w:ascii="Times New Roman" w:hAnsi="Times New Roman" w:cs="Times New Roman"/>
        </w:rPr>
        <w:t xml:space="preserve">110 </w:t>
      </w:r>
      <w:r w:rsidRPr="00EF1EFF">
        <w:rPr>
          <w:rFonts w:ascii="Times New Roman" w:hAnsi="Times New Roman" w:cs="宋体" w:hint="eastAsia"/>
        </w:rPr>
        <w:t>℃，载气流量</w:t>
      </w:r>
      <w:r w:rsidRPr="00EF1EFF">
        <w:rPr>
          <w:rFonts w:ascii="Times New Roman" w:hAnsi="Times New Roman" w:cs="Times New Roman"/>
        </w:rPr>
        <w:t>2.8 L/min</w:t>
      </w:r>
      <w:r w:rsidRPr="00EF1EFF">
        <w:rPr>
          <w:rFonts w:ascii="Times New Roman" w:hAnsi="Times New Roman" w:cs="宋体" w:hint="eastAsia"/>
        </w:rPr>
        <w:t>）。</w:t>
      </w:r>
    </w:p>
    <w:p w:rsidR="00173FB1" w:rsidRPr="00EF1EFF" w:rsidRDefault="00173FB1" w:rsidP="00E815DA">
      <w:pPr>
        <w:spacing w:before="100" w:after="100"/>
        <w:jc w:val="left"/>
        <w:rPr>
          <w:rFonts w:ascii="Times New Roman" w:hAnsi="Times New Roman" w:cs="Times New Roman"/>
        </w:rPr>
      </w:pPr>
      <w:r w:rsidRPr="00EF1EFF">
        <w:rPr>
          <w:rFonts w:ascii="楷体" w:eastAsia="楷体" w:hAnsi="楷体" w:cs="楷体"/>
        </w:rPr>
        <w:t>2.</w:t>
      </w:r>
      <w:r w:rsidR="00BE1B75" w:rsidRPr="00EF1EFF">
        <w:rPr>
          <w:rFonts w:ascii="楷体" w:eastAsia="楷体" w:hAnsi="楷体" w:cs="楷体" w:hint="eastAsia"/>
        </w:rPr>
        <w:t>2</w:t>
      </w:r>
      <w:r w:rsidRPr="00EF1EFF">
        <w:rPr>
          <w:rFonts w:ascii="楷体" w:eastAsia="楷体" w:hAnsi="楷体" w:cs="楷体"/>
        </w:rPr>
        <w:t>.2 UPLC</w:t>
      </w:r>
      <w:r w:rsidRPr="00EF1EFF">
        <w:rPr>
          <w:rFonts w:ascii="楷体" w:eastAsia="楷体" w:hAnsi="楷体" w:cs="楷体" w:hint="eastAsia"/>
        </w:rPr>
        <w:t>色谱条件</w:t>
      </w:r>
      <w:r w:rsidRPr="00EF1EFF">
        <w:rPr>
          <w:rFonts w:ascii="Times New Roman" w:hAnsi="Times New Roman" w:cs="Times New Roman"/>
        </w:rPr>
        <w:t xml:space="preserve">  </w:t>
      </w:r>
      <w:r w:rsidRPr="00EF1EFF">
        <w:rPr>
          <w:rFonts w:ascii="Times New Roman" w:hAnsi="Times New Roman" w:cs="宋体" w:hint="eastAsia"/>
        </w:rPr>
        <w:t>色谱柱：</w:t>
      </w:r>
      <w:r w:rsidRPr="00EF1EFF">
        <w:rPr>
          <w:rFonts w:ascii="Times New Roman" w:hAnsi="Times New Roman" w:cs="Times New Roman"/>
        </w:rPr>
        <w:t>Waters C</w:t>
      </w:r>
      <w:r w:rsidRPr="00EF1EFF">
        <w:rPr>
          <w:rFonts w:ascii="Times New Roman" w:hAnsi="Times New Roman" w:cs="Times New Roman"/>
          <w:vertAlign w:val="subscript"/>
        </w:rPr>
        <w:t>18</w:t>
      </w:r>
      <w:r w:rsidRPr="00EF1EFF">
        <w:rPr>
          <w:rFonts w:ascii="Times New Roman" w:hAnsi="Times New Roman" w:cs="宋体" w:hint="eastAsia"/>
        </w:rPr>
        <w:t>（</w:t>
      </w:r>
      <w:r w:rsidRPr="00EF1EFF">
        <w:rPr>
          <w:rFonts w:ascii="Times New Roman" w:hAnsi="Times New Roman" w:cs="Times New Roman"/>
        </w:rPr>
        <w:t>2.1×50 mm</w:t>
      </w:r>
      <w:r w:rsidRPr="00EF1EFF">
        <w:rPr>
          <w:rFonts w:ascii="Times New Roman" w:hAnsi="Times New Roman" w:cs="宋体" w:hint="eastAsia"/>
        </w:rPr>
        <w:t>，</w:t>
      </w:r>
      <w:r w:rsidRPr="00EF1EFF">
        <w:rPr>
          <w:rFonts w:ascii="Times New Roman" w:hAnsi="Times New Roman" w:cs="Times New Roman"/>
        </w:rPr>
        <w:t xml:space="preserve">1.7 </w:t>
      </w:r>
      <w:proofErr w:type="spellStart"/>
      <w:r w:rsidRPr="00EF1EFF">
        <w:rPr>
          <w:rFonts w:ascii="Times New Roman" w:hAnsi="Times New Roman" w:cs="Times New Roman"/>
        </w:rPr>
        <w:t>μm</w:t>
      </w:r>
      <w:proofErr w:type="spellEnd"/>
      <w:r w:rsidRPr="00EF1EFF">
        <w:rPr>
          <w:rFonts w:ascii="Times New Roman" w:hAnsi="Times New Roman" w:cs="宋体" w:hint="eastAsia"/>
        </w:rPr>
        <w:t>），流动相：</w:t>
      </w:r>
      <w:r w:rsidRPr="00EF1EFF">
        <w:rPr>
          <w:rFonts w:ascii="Times New Roman" w:hAnsi="Times New Roman" w:cs="Times New Roman"/>
        </w:rPr>
        <w:t>0.1%</w:t>
      </w:r>
      <w:r w:rsidRPr="00EF1EFF">
        <w:rPr>
          <w:rFonts w:ascii="Times New Roman" w:hAnsi="Times New Roman" w:cs="宋体" w:hint="eastAsia"/>
        </w:rPr>
        <w:t>甲酸乙腈溶液</w:t>
      </w:r>
      <w:r w:rsidRPr="00EF1EFF">
        <w:rPr>
          <w:rFonts w:ascii="Times New Roman" w:hAnsi="Times New Roman" w:cs="Times New Roman"/>
        </w:rPr>
        <w:t>-0.1%</w:t>
      </w:r>
      <w:r w:rsidRPr="00EF1EFF">
        <w:rPr>
          <w:rFonts w:ascii="Times New Roman" w:hAnsi="Times New Roman" w:cs="宋体" w:hint="eastAsia"/>
        </w:rPr>
        <w:t>甲酸水溶液（</w:t>
      </w:r>
      <w:r w:rsidRPr="00EF1EFF">
        <w:rPr>
          <w:rFonts w:ascii="Times New Roman" w:hAnsi="Times New Roman" w:cs="Times New Roman"/>
        </w:rPr>
        <w:t>10</w:t>
      </w:r>
      <w:r w:rsidRPr="00EF1EFF">
        <w:rPr>
          <w:rFonts w:ascii="Times New Roman" w:hAnsi="Times New Roman" w:cs="宋体" w:hint="eastAsia"/>
        </w:rPr>
        <w:t>∶</w:t>
      </w:r>
      <w:r w:rsidRPr="00EF1EFF">
        <w:rPr>
          <w:rFonts w:ascii="Times New Roman" w:hAnsi="Times New Roman" w:cs="Times New Roman"/>
        </w:rPr>
        <w:t>90</w:t>
      </w:r>
      <w:r w:rsidRPr="00EF1EFF">
        <w:rPr>
          <w:rFonts w:ascii="Times New Roman" w:hAnsi="Times New Roman" w:cs="宋体" w:hint="eastAsia"/>
        </w:rPr>
        <w:t>），流速：</w:t>
      </w:r>
      <w:r w:rsidRPr="00EF1EFF">
        <w:rPr>
          <w:rFonts w:ascii="Times New Roman" w:hAnsi="Times New Roman" w:cs="Times New Roman"/>
        </w:rPr>
        <w:t>0.3 ml/min</w:t>
      </w:r>
      <w:r w:rsidRPr="00EF1EFF">
        <w:rPr>
          <w:rFonts w:ascii="Times New Roman" w:hAnsi="Times New Roman" w:cs="宋体" w:hint="eastAsia"/>
        </w:rPr>
        <w:t>，柱温：</w:t>
      </w:r>
      <w:r w:rsidRPr="00EF1EFF">
        <w:rPr>
          <w:rFonts w:ascii="Times New Roman" w:hAnsi="Times New Roman" w:cs="Times New Roman"/>
        </w:rPr>
        <w:t xml:space="preserve">30 </w:t>
      </w:r>
      <w:r w:rsidRPr="00EF1EFF">
        <w:rPr>
          <w:rFonts w:ascii="Times New Roman" w:hAnsi="Times New Roman" w:cs="宋体" w:hint="eastAsia"/>
        </w:rPr>
        <w:t>℃，进样量：</w:t>
      </w:r>
      <w:r w:rsidRPr="00EF1EFF">
        <w:rPr>
          <w:rFonts w:ascii="Times New Roman" w:hAnsi="Times New Roman" w:cs="Times New Roman"/>
        </w:rPr>
        <w:t xml:space="preserve">10 </w:t>
      </w:r>
      <w:proofErr w:type="spellStart"/>
      <w:r w:rsidRPr="00EF1EFF">
        <w:rPr>
          <w:rFonts w:ascii="Times New Roman" w:hAnsi="Times New Roman" w:cs="Times New Roman"/>
        </w:rPr>
        <w:t>μl</w:t>
      </w:r>
      <w:proofErr w:type="spellEnd"/>
      <w:r w:rsidRPr="00EF1EFF">
        <w:rPr>
          <w:rFonts w:ascii="Times New Roman" w:hAnsi="Times New Roman" w:cs="宋体" w:hint="eastAsia"/>
        </w:rPr>
        <w:t>。</w:t>
      </w:r>
    </w:p>
    <w:p w:rsidR="00173FB1" w:rsidRPr="00EF1EFF" w:rsidRDefault="00173FB1" w:rsidP="00E815DA">
      <w:pPr>
        <w:spacing w:before="100" w:after="100"/>
        <w:jc w:val="left"/>
        <w:rPr>
          <w:rFonts w:ascii="Times New Roman" w:hAnsi="Times New Roman" w:cs="Times New Roman"/>
        </w:rPr>
      </w:pPr>
      <w:r w:rsidRPr="00EF1EFF">
        <w:rPr>
          <w:rFonts w:ascii="楷体" w:eastAsia="楷体" w:hAnsi="楷体" w:cs="楷体"/>
        </w:rPr>
        <w:t>2.</w:t>
      </w:r>
      <w:r w:rsidR="00BE1B75" w:rsidRPr="00EF1EFF">
        <w:rPr>
          <w:rFonts w:ascii="楷体" w:eastAsia="楷体" w:hAnsi="楷体" w:cs="楷体" w:hint="eastAsia"/>
        </w:rPr>
        <w:t>2</w:t>
      </w:r>
      <w:r w:rsidRPr="00EF1EFF">
        <w:rPr>
          <w:rFonts w:ascii="楷体" w:eastAsia="楷体" w:hAnsi="楷体" w:cs="楷体"/>
        </w:rPr>
        <w:t xml:space="preserve">.3 </w:t>
      </w:r>
      <w:r w:rsidRPr="00EF1EFF">
        <w:rPr>
          <w:rFonts w:ascii="楷体" w:eastAsia="楷体" w:hAnsi="楷体" w:cs="楷体" w:hint="eastAsia"/>
        </w:rPr>
        <w:t>质谱条件</w:t>
      </w:r>
      <w:r w:rsidRPr="00EF1EFF">
        <w:rPr>
          <w:rFonts w:ascii="楷体" w:eastAsia="楷体" w:hAnsi="楷体" w:cs="楷体"/>
        </w:rPr>
        <w:t xml:space="preserve"> </w:t>
      </w:r>
      <w:r w:rsidRPr="00EF1EFF">
        <w:rPr>
          <w:rFonts w:ascii="Times New Roman" w:hAnsi="Times New Roman" w:cs="宋体" w:hint="eastAsia"/>
        </w:rPr>
        <w:t>电喷雾离子源（</w:t>
      </w:r>
      <w:r w:rsidRPr="00EF1EFF">
        <w:rPr>
          <w:rFonts w:ascii="Times New Roman" w:hAnsi="Times New Roman" w:cs="Times New Roman"/>
        </w:rPr>
        <w:t>ESI</w:t>
      </w:r>
      <w:r w:rsidRPr="00A17764">
        <w:rPr>
          <w:rFonts w:ascii="Times New Roman" w:hAnsi="Times New Roman" w:cs="Times New Roman"/>
          <w:vertAlign w:val="superscript"/>
        </w:rPr>
        <w:t>+</w:t>
      </w:r>
      <w:r w:rsidRPr="00EF1EFF">
        <w:rPr>
          <w:rFonts w:ascii="Times New Roman" w:hAnsi="Times New Roman" w:cs="宋体" w:hint="eastAsia"/>
        </w:rPr>
        <w:t>）；离子源温度为</w:t>
      </w:r>
      <w:r w:rsidRPr="00EF1EFF">
        <w:rPr>
          <w:rFonts w:ascii="Times New Roman" w:hAnsi="Times New Roman" w:cs="Times New Roman"/>
        </w:rPr>
        <w:t xml:space="preserve">110 </w:t>
      </w:r>
      <w:r w:rsidRPr="00EF1EFF">
        <w:rPr>
          <w:rFonts w:ascii="Times New Roman" w:hAnsi="Times New Roman" w:cs="宋体" w:hint="eastAsia"/>
        </w:rPr>
        <w:t>℃；检测方式为多反应监测（</w:t>
      </w:r>
      <w:r w:rsidRPr="00EF1EFF">
        <w:rPr>
          <w:rFonts w:ascii="Times New Roman" w:hAnsi="Times New Roman" w:cs="Times New Roman"/>
        </w:rPr>
        <w:t>MRM</w:t>
      </w:r>
      <w:r w:rsidRPr="00EF1EFF">
        <w:rPr>
          <w:rFonts w:ascii="Times New Roman" w:hAnsi="Times New Roman" w:cs="宋体" w:hint="eastAsia"/>
        </w:rPr>
        <w:t>）；毛细管电压为</w:t>
      </w:r>
      <w:r w:rsidRPr="00EF1EFF">
        <w:rPr>
          <w:rFonts w:ascii="Times New Roman" w:hAnsi="Times New Roman" w:cs="Times New Roman"/>
        </w:rPr>
        <w:t>3.2 KV</w:t>
      </w:r>
      <w:r w:rsidRPr="00EF1EFF">
        <w:rPr>
          <w:rFonts w:ascii="Times New Roman" w:hAnsi="Times New Roman" w:cs="宋体" w:hint="eastAsia"/>
        </w:rPr>
        <w:t>；</w:t>
      </w:r>
      <w:proofErr w:type="gramStart"/>
      <w:r w:rsidRPr="00EF1EFF">
        <w:rPr>
          <w:rFonts w:ascii="Times New Roman" w:hAnsi="Times New Roman" w:cs="宋体" w:hint="eastAsia"/>
        </w:rPr>
        <w:t>雾化气温</w:t>
      </w:r>
      <w:proofErr w:type="gramEnd"/>
      <w:r w:rsidRPr="00EF1EFF">
        <w:rPr>
          <w:rFonts w:ascii="Times New Roman" w:hAnsi="Times New Roman" w:cs="宋体" w:hint="eastAsia"/>
        </w:rPr>
        <w:t>度为</w:t>
      </w:r>
      <w:r w:rsidRPr="00EF1EFF">
        <w:rPr>
          <w:rFonts w:ascii="Times New Roman" w:hAnsi="Times New Roman" w:cs="Times New Roman"/>
        </w:rPr>
        <w:t xml:space="preserve">350 </w:t>
      </w:r>
      <w:r w:rsidRPr="00EF1EFF">
        <w:rPr>
          <w:rFonts w:ascii="Times New Roman" w:hAnsi="Times New Roman" w:cs="宋体" w:hint="eastAsia"/>
        </w:rPr>
        <w:t>℃；雾化气流速为</w:t>
      </w:r>
      <w:r w:rsidRPr="00EF1EFF">
        <w:rPr>
          <w:rFonts w:ascii="Times New Roman" w:hAnsi="Times New Roman" w:cs="Times New Roman"/>
        </w:rPr>
        <w:t>650 L/h</w:t>
      </w:r>
      <w:r w:rsidRPr="00EF1EFF">
        <w:rPr>
          <w:rFonts w:ascii="Times New Roman" w:hAnsi="Times New Roman" w:cs="宋体" w:hint="eastAsia"/>
        </w:rPr>
        <w:t>；</w:t>
      </w:r>
      <w:proofErr w:type="gramStart"/>
      <w:r w:rsidRPr="00EF1EFF">
        <w:rPr>
          <w:rFonts w:ascii="Times New Roman" w:hAnsi="Times New Roman" w:cs="宋体" w:hint="eastAsia"/>
        </w:rPr>
        <w:t>锥孔气流速</w:t>
      </w:r>
      <w:proofErr w:type="gramEnd"/>
      <w:r w:rsidRPr="00EF1EFF">
        <w:rPr>
          <w:rFonts w:ascii="Times New Roman" w:hAnsi="Times New Roman" w:cs="宋体" w:hint="eastAsia"/>
        </w:rPr>
        <w:t>为</w:t>
      </w:r>
      <w:r w:rsidRPr="00EF1EFF">
        <w:rPr>
          <w:rFonts w:ascii="Times New Roman" w:hAnsi="Times New Roman" w:cs="Times New Roman"/>
        </w:rPr>
        <w:t>50 L/h</w:t>
      </w:r>
      <w:r w:rsidRPr="00EF1EFF">
        <w:rPr>
          <w:rFonts w:ascii="Times New Roman" w:hAnsi="Times New Roman" w:cs="宋体" w:hint="eastAsia"/>
        </w:rPr>
        <w:t>；碰撞气体为氩气。庆大霉素</w:t>
      </w:r>
      <w:r w:rsidRPr="00EF1EFF">
        <w:rPr>
          <w:rFonts w:ascii="Times New Roman" w:hAnsi="Times New Roman" w:cs="Times New Roman"/>
        </w:rPr>
        <w:t>C</w:t>
      </w:r>
      <w:r w:rsidRPr="00EF1EFF">
        <w:rPr>
          <w:rFonts w:ascii="Times New Roman" w:hAnsi="Times New Roman" w:cs="Times New Roman"/>
          <w:vertAlign w:val="subscript"/>
        </w:rPr>
        <w:t>1</w:t>
      </w:r>
      <w:r w:rsidRPr="00EF1EFF">
        <w:rPr>
          <w:rFonts w:ascii="Times New Roman" w:hAnsi="Times New Roman" w:cs="宋体" w:hint="eastAsia"/>
        </w:rPr>
        <w:t>的定性、定量离子对及对应的锥孔电压、碰撞能量参考值见表</w:t>
      </w:r>
      <w:r w:rsidRPr="00EF1EFF">
        <w:rPr>
          <w:rFonts w:ascii="Times New Roman" w:hAnsi="Times New Roman" w:cs="Times New Roman"/>
        </w:rPr>
        <w:t>1</w:t>
      </w:r>
      <w:r w:rsidRPr="00EF1EFF">
        <w:rPr>
          <w:rFonts w:ascii="Times New Roman" w:hAnsi="Times New Roman" w:cs="宋体" w:hint="eastAsia"/>
        </w:rPr>
        <w:t>。</w:t>
      </w:r>
    </w:p>
    <w:p w:rsidR="00173FB1" w:rsidRPr="00EF1EFF" w:rsidRDefault="00173FB1" w:rsidP="008F3BC6">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表</w:t>
      </w:r>
      <w:r w:rsidRPr="00EF1EFF">
        <w:rPr>
          <w:rFonts w:ascii="黑体" w:eastAsia="黑体" w:hAnsi="黑体" w:cs="黑体"/>
          <w:sz w:val="18"/>
          <w:szCs w:val="18"/>
        </w:rPr>
        <w:t>1</w:t>
      </w:r>
      <w:r w:rsidRPr="00EF1EFF">
        <w:rPr>
          <w:rFonts w:ascii="黑体" w:eastAsia="黑体" w:hAnsi="黑体" w:cs="黑体" w:hint="eastAsia"/>
          <w:sz w:val="18"/>
          <w:szCs w:val="18"/>
        </w:rPr>
        <w:t>庆大霉素</w:t>
      </w:r>
      <w:r w:rsidRPr="00EF1EFF">
        <w:rPr>
          <w:rFonts w:ascii="黑体" w:eastAsia="黑体" w:hAnsi="黑体" w:cs="黑体"/>
          <w:sz w:val="18"/>
          <w:szCs w:val="18"/>
        </w:rPr>
        <w:t>C</w:t>
      </w:r>
      <w:r w:rsidRPr="00EF1EFF">
        <w:rPr>
          <w:rFonts w:ascii="黑体" w:eastAsia="黑体" w:hAnsi="黑体" w:cs="黑体"/>
          <w:sz w:val="18"/>
          <w:szCs w:val="18"/>
          <w:vertAlign w:val="subscript"/>
        </w:rPr>
        <w:t>1</w:t>
      </w:r>
      <w:r w:rsidRPr="00EF1EFF">
        <w:rPr>
          <w:rFonts w:ascii="黑体" w:eastAsia="黑体" w:hAnsi="黑体" w:cs="黑体" w:hint="eastAsia"/>
          <w:sz w:val="18"/>
          <w:szCs w:val="18"/>
        </w:rPr>
        <w:t>定性、定量离子对及对应锥孔电压、碰撞能量参考值</w:t>
      </w:r>
    </w:p>
    <w:p w:rsidR="00C359CD" w:rsidRPr="00EF1EFF" w:rsidRDefault="0083082A" w:rsidP="008F3BC6">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 xml:space="preserve">Table </w:t>
      </w:r>
      <w:proofErr w:type="gramStart"/>
      <w:r w:rsidRPr="00EF1EFF">
        <w:rPr>
          <w:rFonts w:ascii="Times New Roman" w:eastAsia="黑体" w:hAnsi="Times New Roman" w:cs="Times New Roman"/>
          <w:sz w:val="18"/>
          <w:szCs w:val="18"/>
        </w:rPr>
        <w:t>1</w:t>
      </w:r>
      <w:r w:rsidRPr="00EF1EFF">
        <w:rPr>
          <w:rFonts w:ascii="Times New Roman" w:eastAsia="黑体" w:hAnsi="Times New Roman" w:cs="Times New Roman" w:hint="eastAsia"/>
          <w:sz w:val="18"/>
          <w:szCs w:val="18"/>
        </w:rPr>
        <w:t>.</w:t>
      </w:r>
      <w:r w:rsidR="006718B6" w:rsidRPr="00EF1EFF">
        <w:rPr>
          <w:rFonts w:ascii="Times New Roman" w:eastAsia="黑体" w:hAnsi="Times New Roman" w:cs="Times New Roman"/>
          <w:sz w:val="18"/>
          <w:szCs w:val="18"/>
        </w:rPr>
        <w:t>Mass</w:t>
      </w:r>
      <w:proofErr w:type="gramEnd"/>
      <w:r w:rsidR="006718B6" w:rsidRPr="00EF1EFF">
        <w:rPr>
          <w:rFonts w:ascii="Times New Roman" w:eastAsia="黑体" w:hAnsi="Times New Roman" w:cs="Times New Roman"/>
          <w:sz w:val="18"/>
          <w:szCs w:val="18"/>
        </w:rPr>
        <w:t xml:space="preserve"> spectrometry detection conditions of </w:t>
      </w:r>
      <w:r w:rsidR="00FA3E30" w:rsidRPr="00EF1EFF">
        <w:rPr>
          <w:rFonts w:ascii="Times New Roman" w:eastAsia="黑体" w:hAnsi="Times New Roman" w:cs="Times New Roman" w:hint="eastAsia"/>
          <w:sz w:val="18"/>
          <w:szCs w:val="18"/>
        </w:rPr>
        <w:t>G</w:t>
      </w:r>
      <w:r w:rsidR="000C4BAD" w:rsidRPr="00EF1EFF">
        <w:rPr>
          <w:rFonts w:ascii="Times New Roman" w:eastAsia="黑体" w:hAnsi="Times New Roman" w:cs="Times New Roman"/>
          <w:sz w:val="18"/>
          <w:szCs w:val="18"/>
        </w:rPr>
        <w:t>entamicin C</w:t>
      </w:r>
      <w:r w:rsidR="000C4BAD" w:rsidRPr="00EF1EFF">
        <w:rPr>
          <w:rFonts w:ascii="Times New Roman" w:eastAsia="黑体" w:hAnsi="Times New Roman" w:cs="Times New Roman"/>
          <w:sz w:val="18"/>
          <w:szCs w:val="18"/>
          <w:vertAlign w:val="subscript"/>
        </w:rPr>
        <w:t>1</w:t>
      </w: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526"/>
        <w:gridCol w:w="2006"/>
        <w:gridCol w:w="1822"/>
        <w:gridCol w:w="1649"/>
        <w:gridCol w:w="1525"/>
      </w:tblGrid>
      <w:tr w:rsidR="00173FB1" w:rsidRPr="00EF1EFF">
        <w:trPr>
          <w:trHeight w:val="366"/>
          <w:tblHeader/>
          <w:jc w:val="center"/>
        </w:trPr>
        <w:tc>
          <w:tcPr>
            <w:tcW w:w="895" w:type="pct"/>
          </w:tcPr>
          <w:p w:rsidR="00173FB1" w:rsidRPr="00EF1EFF" w:rsidRDefault="00173FB1" w:rsidP="008F3BC6">
            <w:pPr>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药物名称</w:t>
            </w:r>
          </w:p>
        </w:tc>
        <w:tc>
          <w:tcPr>
            <w:tcW w:w="1176" w:type="pct"/>
            <w:vAlign w:val="center"/>
          </w:tcPr>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定性离子对</w:t>
            </w:r>
          </w:p>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w:t>
            </w:r>
            <w:r w:rsidRPr="00EF1EFF">
              <w:rPr>
                <w:rFonts w:ascii="Times New Roman" w:hAnsi="Times New Roman" w:cs="Times New Roman"/>
                <w:sz w:val="15"/>
                <w:szCs w:val="15"/>
              </w:rPr>
              <w:t>m/z</w:t>
            </w:r>
            <w:r w:rsidRPr="00EF1EFF">
              <w:rPr>
                <w:rFonts w:ascii="Times New Roman" w:hAnsi="Times New Roman" w:cs="宋体" w:hint="eastAsia"/>
                <w:sz w:val="15"/>
                <w:szCs w:val="15"/>
              </w:rPr>
              <w:t>）</w:t>
            </w:r>
          </w:p>
        </w:tc>
        <w:tc>
          <w:tcPr>
            <w:tcW w:w="1068" w:type="pct"/>
            <w:vAlign w:val="center"/>
          </w:tcPr>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定量离子对</w:t>
            </w:r>
          </w:p>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w:t>
            </w:r>
            <w:r w:rsidRPr="00EF1EFF">
              <w:rPr>
                <w:rFonts w:ascii="Times New Roman" w:hAnsi="Times New Roman" w:cs="Times New Roman"/>
                <w:sz w:val="15"/>
                <w:szCs w:val="15"/>
              </w:rPr>
              <w:t>m/z</w:t>
            </w:r>
            <w:r w:rsidRPr="00EF1EFF">
              <w:rPr>
                <w:rFonts w:ascii="Times New Roman" w:hAnsi="Times New Roman" w:cs="宋体" w:hint="eastAsia"/>
                <w:sz w:val="15"/>
                <w:szCs w:val="15"/>
              </w:rPr>
              <w:t>）</w:t>
            </w:r>
          </w:p>
        </w:tc>
        <w:tc>
          <w:tcPr>
            <w:tcW w:w="967" w:type="pct"/>
          </w:tcPr>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锥孔电压</w:t>
            </w:r>
          </w:p>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w:t>
            </w:r>
            <w:r w:rsidRPr="00EF1EFF">
              <w:rPr>
                <w:rFonts w:ascii="Times New Roman" w:hAnsi="Times New Roman" w:cs="Times New Roman"/>
                <w:sz w:val="15"/>
                <w:szCs w:val="15"/>
              </w:rPr>
              <w:t>V</w:t>
            </w:r>
            <w:r w:rsidRPr="00EF1EFF">
              <w:rPr>
                <w:rFonts w:ascii="Times New Roman" w:hAnsi="Times New Roman" w:cs="宋体" w:hint="eastAsia"/>
                <w:sz w:val="15"/>
                <w:szCs w:val="15"/>
              </w:rPr>
              <w:t>）</w:t>
            </w:r>
          </w:p>
        </w:tc>
        <w:tc>
          <w:tcPr>
            <w:tcW w:w="894" w:type="pct"/>
            <w:vAlign w:val="center"/>
          </w:tcPr>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碰撞能量</w:t>
            </w:r>
          </w:p>
          <w:p w:rsidR="00173FB1" w:rsidRPr="00EF1EFF" w:rsidRDefault="00173FB1" w:rsidP="008F3BC6">
            <w:pPr>
              <w:widowControl/>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w:t>
            </w:r>
            <w:r w:rsidRPr="00EF1EFF">
              <w:rPr>
                <w:rFonts w:ascii="Times New Roman" w:hAnsi="Times New Roman" w:cs="Times New Roman"/>
                <w:sz w:val="15"/>
                <w:szCs w:val="15"/>
              </w:rPr>
              <w:t>eV</w:t>
            </w:r>
            <w:r w:rsidRPr="00EF1EFF">
              <w:rPr>
                <w:rFonts w:ascii="Times New Roman" w:hAnsi="Times New Roman" w:cs="宋体" w:hint="eastAsia"/>
                <w:sz w:val="15"/>
                <w:szCs w:val="15"/>
              </w:rPr>
              <w:t>）</w:t>
            </w:r>
          </w:p>
        </w:tc>
      </w:tr>
      <w:tr w:rsidR="00173FB1" w:rsidRPr="00EF1EFF">
        <w:trPr>
          <w:trHeight w:val="169"/>
          <w:jc w:val="center"/>
        </w:trPr>
        <w:tc>
          <w:tcPr>
            <w:tcW w:w="895" w:type="pct"/>
            <w:vMerge w:val="restart"/>
            <w:vAlign w:val="center"/>
          </w:tcPr>
          <w:p w:rsidR="00173FB1" w:rsidRPr="00EF1EFF" w:rsidRDefault="00173FB1" w:rsidP="008F3BC6">
            <w:pPr>
              <w:adjustRightInd w:val="0"/>
              <w:snapToGrid w:val="0"/>
              <w:spacing w:line="360" w:lineRule="auto"/>
              <w:jc w:val="center"/>
              <w:rPr>
                <w:rFonts w:ascii="Times New Roman" w:hAnsi="Times New Roman" w:cs="Times New Roman"/>
                <w:sz w:val="15"/>
                <w:szCs w:val="15"/>
              </w:rPr>
            </w:pPr>
            <w:r w:rsidRPr="00EF1EFF">
              <w:rPr>
                <w:rFonts w:ascii="Times New Roman" w:hAnsi="Times New Roman" w:cs="宋体" w:hint="eastAsia"/>
                <w:sz w:val="15"/>
                <w:szCs w:val="15"/>
              </w:rPr>
              <w:t>庆大霉素</w:t>
            </w:r>
            <w:r w:rsidRPr="00EF1EFF">
              <w:rPr>
                <w:rFonts w:ascii="Times New Roman" w:hAnsi="Times New Roman" w:cs="Times New Roman"/>
                <w:sz w:val="15"/>
                <w:szCs w:val="15"/>
              </w:rPr>
              <w:t>C</w:t>
            </w:r>
            <w:r w:rsidRPr="00EF1EFF">
              <w:rPr>
                <w:rFonts w:ascii="Times New Roman" w:hAnsi="Times New Roman" w:cs="Times New Roman"/>
                <w:sz w:val="15"/>
                <w:szCs w:val="15"/>
                <w:vertAlign w:val="subscript"/>
              </w:rPr>
              <w:t>1</w:t>
            </w:r>
          </w:p>
        </w:tc>
        <w:tc>
          <w:tcPr>
            <w:tcW w:w="1176" w:type="pct"/>
            <w:tcBorders>
              <w:bottom w:val="nil"/>
            </w:tcBorders>
          </w:tcPr>
          <w:p w:rsidR="00173FB1" w:rsidRPr="00EF1EFF" w:rsidRDefault="00173FB1" w:rsidP="008F3BC6">
            <w:pPr>
              <w:adjustRightInd w:val="0"/>
              <w:snapToGrid w:val="0"/>
              <w:spacing w:line="360" w:lineRule="auto"/>
              <w:jc w:val="center"/>
              <w:rPr>
                <w:rFonts w:ascii="Times New Roman" w:hAnsi="Times New Roman" w:cs="Times New Roman"/>
                <w:sz w:val="15"/>
                <w:szCs w:val="15"/>
              </w:rPr>
            </w:pPr>
            <w:r w:rsidRPr="00EF1EFF">
              <w:rPr>
                <w:rFonts w:ascii="Times New Roman" w:hAnsi="Times New Roman" w:cs="Times New Roman"/>
                <w:sz w:val="15"/>
                <w:szCs w:val="15"/>
              </w:rPr>
              <w:t xml:space="preserve">478.6 &gt;157.1 </w:t>
            </w:r>
          </w:p>
        </w:tc>
        <w:tc>
          <w:tcPr>
            <w:tcW w:w="1068" w:type="pct"/>
            <w:vMerge w:val="restart"/>
            <w:tcBorders>
              <w:bottom w:val="nil"/>
            </w:tcBorders>
            <w:vAlign w:val="center"/>
          </w:tcPr>
          <w:p w:rsidR="00173FB1" w:rsidRPr="00EF1EFF" w:rsidRDefault="00173FB1" w:rsidP="00BE7CA4">
            <w:pPr>
              <w:adjustRightInd w:val="0"/>
              <w:snapToGrid w:val="0"/>
              <w:spacing w:line="360" w:lineRule="auto"/>
              <w:ind w:firstLineChars="250" w:firstLine="375"/>
              <w:rPr>
                <w:rFonts w:ascii="Times New Roman" w:hAnsi="Times New Roman" w:cs="Times New Roman"/>
                <w:sz w:val="15"/>
                <w:szCs w:val="15"/>
              </w:rPr>
            </w:pPr>
            <w:r w:rsidRPr="00EF1EFF">
              <w:rPr>
                <w:rFonts w:ascii="Times New Roman" w:hAnsi="Times New Roman" w:cs="Times New Roman"/>
                <w:sz w:val="15"/>
                <w:szCs w:val="15"/>
              </w:rPr>
              <w:t>478.6 &gt;157.1</w:t>
            </w:r>
          </w:p>
        </w:tc>
        <w:tc>
          <w:tcPr>
            <w:tcW w:w="967" w:type="pct"/>
            <w:tcBorders>
              <w:bottom w:val="nil"/>
            </w:tcBorders>
          </w:tcPr>
          <w:p w:rsidR="00173FB1" w:rsidRPr="00EF1EFF" w:rsidRDefault="00173FB1" w:rsidP="00BE7CA4">
            <w:pPr>
              <w:adjustRightInd w:val="0"/>
              <w:snapToGrid w:val="0"/>
              <w:spacing w:line="360" w:lineRule="auto"/>
              <w:ind w:firstLineChars="100" w:firstLine="150"/>
              <w:jc w:val="center"/>
              <w:rPr>
                <w:rFonts w:ascii="Times New Roman" w:hAnsi="Times New Roman" w:cs="Times New Roman"/>
                <w:sz w:val="15"/>
                <w:szCs w:val="15"/>
              </w:rPr>
            </w:pPr>
            <w:r w:rsidRPr="00EF1EFF">
              <w:rPr>
                <w:rFonts w:ascii="Times New Roman" w:hAnsi="Times New Roman" w:cs="Times New Roman"/>
                <w:sz w:val="15"/>
                <w:szCs w:val="15"/>
              </w:rPr>
              <w:t>60</w:t>
            </w:r>
          </w:p>
        </w:tc>
        <w:tc>
          <w:tcPr>
            <w:tcW w:w="894" w:type="pct"/>
            <w:tcBorders>
              <w:bottom w:val="nil"/>
            </w:tcBorders>
          </w:tcPr>
          <w:p w:rsidR="00173FB1" w:rsidRPr="00EF1EFF" w:rsidRDefault="00173FB1" w:rsidP="00BE7CA4">
            <w:pPr>
              <w:adjustRightInd w:val="0"/>
              <w:snapToGrid w:val="0"/>
              <w:spacing w:line="360" w:lineRule="auto"/>
              <w:ind w:firstLineChars="100" w:firstLine="150"/>
              <w:jc w:val="center"/>
              <w:rPr>
                <w:rFonts w:ascii="Times New Roman" w:hAnsi="Times New Roman" w:cs="Times New Roman"/>
                <w:sz w:val="15"/>
                <w:szCs w:val="15"/>
              </w:rPr>
            </w:pPr>
            <w:r w:rsidRPr="00EF1EFF">
              <w:rPr>
                <w:rFonts w:ascii="Times New Roman" w:hAnsi="Times New Roman" w:cs="Times New Roman"/>
                <w:sz w:val="15"/>
                <w:szCs w:val="15"/>
              </w:rPr>
              <w:t>22</w:t>
            </w:r>
          </w:p>
        </w:tc>
      </w:tr>
      <w:tr w:rsidR="00173FB1" w:rsidRPr="00EF1EFF">
        <w:trPr>
          <w:trHeight w:val="265"/>
          <w:jc w:val="center"/>
        </w:trPr>
        <w:tc>
          <w:tcPr>
            <w:tcW w:w="895" w:type="pct"/>
            <w:vMerge/>
            <w:vAlign w:val="center"/>
          </w:tcPr>
          <w:p w:rsidR="00173FB1" w:rsidRPr="00EF1EFF" w:rsidRDefault="00173FB1" w:rsidP="008F3BC6">
            <w:pPr>
              <w:adjustRightInd w:val="0"/>
              <w:snapToGrid w:val="0"/>
              <w:spacing w:line="360" w:lineRule="auto"/>
              <w:jc w:val="center"/>
              <w:rPr>
                <w:rFonts w:ascii="Times New Roman" w:hAnsi="Times New Roman" w:cs="Times New Roman"/>
                <w:sz w:val="15"/>
                <w:szCs w:val="15"/>
              </w:rPr>
            </w:pPr>
          </w:p>
        </w:tc>
        <w:tc>
          <w:tcPr>
            <w:tcW w:w="1176" w:type="pct"/>
            <w:tcBorders>
              <w:top w:val="nil"/>
            </w:tcBorders>
          </w:tcPr>
          <w:p w:rsidR="00173FB1" w:rsidRPr="00EF1EFF" w:rsidRDefault="00173FB1" w:rsidP="00BE7CA4">
            <w:pPr>
              <w:autoSpaceDE w:val="0"/>
              <w:autoSpaceDN w:val="0"/>
              <w:adjustRightInd w:val="0"/>
              <w:snapToGrid w:val="0"/>
              <w:spacing w:line="360" w:lineRule="auto"/>
              <w:ind w:firstLineChars="350" w:firstLine="525"/>
              <w:rPr>
                <w:rFonts w:ascii="Times New Roman" w:hAnsi="Times New Roman" w:cs="Times New Roman"/>
                <w:sz w:val="15"/>
                <w:szCs w:val="15"/>
              </w:rPr>
            </w:pPr>
            <w:r w:rsidRPr="00EF1EFF">
              <w:rPr>
                <w:rFonts w:ascii="Times New Roman" w:hAnsi="Times New Roman" w:cs="Times New Roman"/>
                <w:sz w:val="15"/>
                <w:szCs w:val="15"/>
              </w:rPr>
              <w:t>478.6&gt;322.1</w:t>
            </w:r>
          </w:p>
        </w:tc>
        <w:tc>
          <w:tcPr>
            <w:tcW w:w="1068" w:type="pct"/>
            <w:vMerge/>
            <w:tcBorders>
              <w:top w:val="nil"/>
            </w:tcBorders>
          </w:tcPr>
          <w:p w:rsidR="00173FB1" w:rsidRPr="00EF1EFF" w:rsidRDefault="00173FB1" w:rsidP="008F3BC6">
            <w:pPr>
              <w:autoSpaceDE w:val="0"/>
              <w:autoSpaceDN w:val="0"/>
              <w:adjustRightInd w:val="0"/>
              <w:snapToGrid w:val="0"/>
              <w:spacing w:line="360" w:lineRule="auto"/>
              <w:rPr>
                <w:rFonts w:ascii="Times New Roman" w:hAnsi="Times New Roman" w:cs="Times New Roman"/>
                <w:sz w:val="15"/>
                <w:szCs w:val="15"/>
              </w:rPr>
            </w:pPr>
          </w:p>
        </w:tc>
        <w:tc>
          <w:tcPr>
            <w:tcW w:w="967" w:type="pct"/>
            <w:tcBorders>
              <w:top w:val="nil"/>
            </w:tcBorders>
          </w:tcPr>
          <w:p w:rsidR="00173FB1" w:rsidRPr="00EF1EFF" w:rsidRDefault="00173FB1" w:rsidP="008F3BC6">
            <w:pPr>
              <w:autoSpaceDE w:val="0"/>
              <w:autoSpaceDN w:val="0"/>
              <w:adjustRightInd w:val="0"/>
              <w:snapToGrid w:val="0"/>
              <w:spacing w:line="360" w:lineRule="auto"/>
              <w:jc w:val="center"/>
              <w:rPr>
                <w:rFonts w:ascii="Times New Roman" w:hAnsi="Times New Roman" w:cs="Times New Roman"/>
                <w:sz w:val="15"/>
                <w:szCs w:val="15"/>
              </w:rPr>
            </w:pPr>
            <w:r w:rsidRPr="00EF1EFF">
              <w:rPr>
                <w:rFonts w:ascii="Times New Roman" w:hAnsi="Times New Roman" w:cs="Times New Roman"/>
                <w:sz w:val="15"/>
                <w:szCs w:val="15"/>
              </w:rPr>
              <w:t xml:space="preserve">    60</w:t>
            </w:r>
          </w:p>
        </w:tc>
        <w:tc>
          <w:tcPr>
            <w:tcW w:w="894" w:type="pct"/>
            <w:tcBorders>
              <w:top w:val="nil"/>
            </w:tcBorders>
          </w:tcPr>
          <w:p w:rsidR="00173FB1" w:rsidRPr="00EF1EFF" w:rsidRDefault="00173FB1" w:rsidP="00BE7CA4">
            <w:pPr>
              <w:autoSpaceDE w:val="0"/>
              <w:autoSpaceDN w:val="0"/>
              <w:adjustRightInd w:val="0"/>
              <w:snapToGrid w:val="0"/>
              <w:spacing w:line="360" w:lineRule="auto"/>
              <w:ind w:firstLineChars="450" w:firstLine="675"/>
              <w:rPr>
                <w:rFonts w:ascii="Times New Roman" w:hAnsi="Times New Roman" w:cs="Times New Roman"/>
                <w:sz w:val="15"/>
                <w:szCs w:val="15"/>
              </w:rPr>
            </w:pPr>
            <w:r w:rsidRPr="00EF1EFF">
              <w:rPr>
                <w:rFonts w:ascii="Times New Roman" w:hAnsi="Times New Roman" w:cs="Times New Roman"/>
                <w:sz w:val="15"/>
                <w:szCs w:val="15"/>
              </w:rPr>
              <w:t>15</w:t>
            </w:r>
          </w:p>
        </w:tc>
      </w:tr>
    </w:tbl>
    <w:p w:rsidR="00173FB1" w:rsidRPr="00EF1EFF" w:rsidRDefault="00173FB1" w:rsidP="00E815DA">
      <w:pPr>
        <w:spacing w:before="100" w:after="100"/>
        <w:jc w:val="left"/>
        <w:rPr>
          <w:rFonts w:ascii="黑体" w:eastAsia="黑体" w:hAnsi="黑体" w:cs="Times New Roman"/>
          <w:b/>
          <w:bCs/>
        </w:rPr>
      </w:pPr>
      <w:r w:rsidRPr="00EF1EFF">
        <w:rPr>
          <w:rFonts w:ascii="黑体" w:eastAsia="黑体" w:hAnsi="黑体" w:cs="黑体"/>
          <w:b/>
          <w:bCs/>
        </w:rPr>
        <w:t>3.</w:t>
      </w:r>
      <w:r w:rsidRPr="00EF1EFF">
        <w:rPr>
          <w:rFonts w:ascii="黑体" w:eastAsia="黑体" w:hAnsi="黑体" w:cs="黑体" w:hint="eastAsia"/>
          <w:b/>
          <w:bCs/>
        </w:rPr>
        <w:t>结果与分析</w:t>
      </w:r>
    </w:p>
    <w:p w:rsidR="00173FB1" w:rsidRPr="00EF1EFF" w:rsidRDefault="00173FB1" w:rsidP="00E815DA">
      <w:pPr>
        <w:spacing w:before="100" w:after="100"/>
        <w:jc w:val="left"/>
        <w:rPr>
          <w:rFonts w:ascii="Times New Roman" w:hAnsi="Times New Roman" w:cs="Times New Roman"/>
        </w:rPr>
      </w:pPr>
      <w:r w:rsidRPr="00EF1EFF">
        <w:rPr>
          <w:rFonts w:ascii="仿宋" w:eastAsia="仿宋" w:hAnsi="仿宋" w:cs="仿宋"/>
        </w:rPr>
        <w:t>3.1</w:t>
      </w:r>
      <w:r w:rsidRPr="00EF1EFF">
        <w:rPr>
          <w:rFonts w:ascii="仿宋" w:eastAsia="仿宋" w:hAnsi="仿宋" w:cs="仿宋" w:hint="eastAsia"/>
        </w:rPr>
        <w:t>非法添加物的发现及初步分析</w:t>
      </w:r>
      <w:r w:rsidRPr="00EF1EFF">
        <w:rPr>
          <w:rFonts w:ascii="仿宋" w:eastAsia="仿宋" w:hAnsi="仿宋" w:cs="仿宋"/>
        </w:rPr>
        <w:t xml:space="preserve">  </w:t>
      </w:r>
      <w:r w:rsidRPr="00EF1EFF">
        <w:rPr>
          <w:rFonts w:ascii="Times New Roman" w:hAnsi="Times New Roman" w:cs="宋体" w:hint="eastAsia"/>
        </w:rPr>
        <w:t>某单位在兽药监督工作中发现一批鱼腥草注射液样品中疑似添加有庆大霉素，由于技术条件有限，委托我所予以确认。由于庆大霉素分子结构中无共轭双键，无紫外吸收，无法采用常规的</w:t>
      </w:r>
      <w:r w:rsidRPr="00EF1EFF">
        <w:rPr>
          <w:rFonts w:ascii="Times New Roman" w:hAnsi="Times New Roman" w:cs="Times New Roman"/>
        </w:rPr>
        <w:t>HPLC-PDA</w:t>
      </w:r>
      <w:r w:rsidRPr="00EF1EFF">
        <w:rPr>
          <w:rFonts w:ascii="Times New Roman" w:hAnsi="Times New Roman" w:cs="宋体" w:hint="eastAsia"/>
        </w:rPr>
        <w:t>方法进行初筛，故笔者参考《中国兽药典》一部硫酸庆大霉素检查项下庆大霉素</w:t>
      </w:r>
      <w:r w:rsidRPr="00EF1EFF">
        <w:rPr>
          <w:rFonts w:ascii="Times New Roman" w:hAnsi="Times New Roman" w:cs="Times New Roman"/>
        </w:rPr>
        <w:t>C</w:t>
      </w:r>
      <w:r w:rsidRPr="00EF1EFF">
        <w:rPr>
          <w:rFonts w:ascii="Times New Roman" w:hAnsi="Times New Roman" w:cs="宋体" w:hint="eastAsia"/>
        </w:rPr>
        <w:t>组份的</w:t>
      </w:r>
      <w:r w:rsidRPr="00EF1EFF">
        <w:rPr>
          <w:rFonts w:ascii="Times New Roman" w:hAnsi="Times New Roman" w:cs="Times New Roman"/>
        </w:rPr>
        <w:t>HPLC-ELSD</w:t>
      </w:r>
      <w:r w:rsidRPr="00EF1EFF">
        <w:rPr>
          <w:rFonts w:ascii="Times New Roman" w:hAnsi="Times New Roman" w:cs="宋体" w:hint="eastAsia"/>
        </w:rPr>
        <w:t>测定方法进行初筛，色谱条件参见</w:t>
      </w:r>
      <w:r w:rsidRPr="00EF1EFF">
        <w:rPr>
          <w:rFonts w:ascii="Times New Roman" w:hAnsi="Times New Roman" w:cs="Times New Roman"/>
        </w:rPr>
        <w:t>2.</w:t>
      </w:r>
      <w:r w:rsidR="00BE1B75" w:rsidRPr="00EF1EFF">
        <w:rPr>
          <w:rFonts w:ascii="Times New Roman" w:hAnsi="Times New Roman" w:cs="Times New Roman" w:hint="eastAsia"/>
        </w:rPr>
        <w:t>2</w:t>
      </w:r>
      <w:r w:rsidRPr="00EF1EFF">
        <w:rPr>
          <w:rFonts w:ascii="Times New Roman" w:hAnsi="Times New Roman" w:cs="Times New Roman"/>
        </w:rPr>
        <w:t>.1</w:t>
      </w:r>
      <w:r w:rsidRPr="00EF1EFF">
        <w:rPr>
          <w:rFonts w:ascii="Times New Roman" w:hAnsi="Times New Roman" w:cs="宋体" w:hint="eastAsia"/>
        </w:rPr>
        <w:t>，溶液的配制参见</w:t>
      </w:r>
      <w:r w:rsidRPr="00EF1EFF">
        <w:rPr>
          <w:rFonts w:ascii="Times New Roman" w:hAnsi="Times New Roman" w:cs="Times New Roman"/>
        </w:rPr>
        <w:t>2.</w:t>
      </w:r>
      <w:r w:rsidR="00BE1B75" w:rsidRPr="00EF1EFF">
        <w:rPr>
          <w:rFonts w:ascii="Times New Roman" w:hAnsi="Times New Roman" w:cs="Times New Roman" w:hint="eastAsia"/>
        </w:rPr>
        <w:t>1</w:t>
      </w:r>
      <w:r w:rsidRPr="00EF1EFF">
        <w:rPr>
          <w:rFonts w:ascii="Times New Roman" w:hAnsi="Times New Roman" w:cs="Times New Roman"/>
        </w:rPr>
        <w:t>.1</w:t>
      </w:r>
      <w:r w:rsidRPr="00EF1EFF">
        <w:rPr>
          <w:rFonts w:ascii="Times New Roman" w:hAnsi="Times New Roman" w:cs="宋体" w:hint="eastAsia"/>
        </w:rPr>
        <w:t>和</w:t>
      </w:r>
      <w:r w:rsidRPr="00EF1EFF">
        <w:rPr>
          <w:rFonts w:ascii="Times New Roman" w:hAnsi="Times New Roman" w:cs="Times New Roman"/>
        </w:rPr>
        <w:t>2.</w:t>
      </w:r>
      <w:r w:rsidR="00BE1B75" w:rsidRPr="00EF1EFF">
        <w:rPr>
          <w:rFonts w:ascii="Times New Roman" w:hAnsi="Times New Roman" w:cs="Times New Roman" w:hint="eastAsia"/>
        </w:rPr>
        <w:t>1</w:t>
      </w:r>
      <w:r w:rsidRPr="00EF1EFF">
        <w:rPr>
          <w:rFonts w:ascii="Times New Roman" w:hAnsi="Times New Roman" w:cs="Times New Roman"/>
        </w:rPr>
        <w:t>.3</w:t>
      </w:r>
      <w:r w:rsidRPr="00EF1EFF">
        <w:rPr>
          <w:rFonts w:ascii="Times New Roman" w:hAnsi="Times New Roman" w:cs="宋体" w:hint="eastAsia"/>
        </w:rPr>
        <w:t>，发现这批鱼腥草注射液样品在与庆大霉素对照品四个组份相应位置出现相同色谱峰，且四个组份的含量比例接近，进一步确定，此样品中添加有庆大霉素</w:t>
      </w:r>
      <w:r w:rsidR="009A57C8" w:rsidRPr="00EF1EFF">
        <w:rPr>
          <w:rFonts w:ascii="Times New Roman" w:hAnsi="Times New Roman" w:cs="宋体" w:hint="eastAsia"/>
        </w:rPr>
        <w:t>（图</w:t>
      </w:r>
      <w:r w:rsidR="009A57C8" w:rsidRPr="00EF1EFF">
        <w:rPr>
          <w:rFonts w:ascii="Times New Roman" w:hAnsi="Times New Roman" w:cs="Times New Roman" w:hint="eastAsia"/>
        </w:rPr>
        <w:t>1</w:t>
      </w:r>
      <w:r w:rsidR="009A57C8" w:rsidRPr="00EF1EFF">
        <w:rPr>
          <w:rFonts w:ascii="Times New Roman" w:hAnsi="Times New Roman" w:cs="Times New Roman"/>
        </w:rPr>
        <w:t>-</w:t>
      </w:r>
      <w:r w:rsidR="009A57C8" w:rsidRPr="00EF1EFF">
        <w:rPr>
          <w:rFonts w:ascii="Times New Roman" w:hAnsi="Times New Roman" w:cs="Times New Roman" w:hint="eastAsia"/>
        </w:rPr>
        <w:t>2</w:t>
      </w:r>
      <w:r w:rsidR="009A57C8" w:rsidRPr="00EF1EFF">
        <w:rPr>
          <w:rFonts w:ascii="Times New Roman" w:hAnsi="Times New Roman" w:cs="宋体" w:hint="eastAsia"/>
        </w:rPr>
        <w:t>）</w:t>
      </w:r>
      <w:r w:rsidRPr="00EF1EFF">
        <w:rPr>
          <w:rFonts w:ascii="Times New Roman" w:hAnsi="Times New Roman" w:cs="宋体" w:hint="eastAsia"/>
        </w:rPr>
        <w:t>。</w:t>
      </w:r>
    </w:p>
    <w:p w:rsidR="00173FB1" w:rsidRPr="00EF1EFF" w:rsidRDefault="00173FB1" w:rsidP="00BE7CA4">
      <w:pPr>
        <w:spacing w:before="100" w:after="100"/>
        <w:ind w:firstLineChars="200" w:firstLine="420"/>
        <w:jc w:val="left"/>
        <w:rPr>
          <w:rFonts w:ascii="Times New Roman" w:hAnsi="Times New Roman" w:cs="Times New Roman"/>
        </w:rPr>
      </w:pPr>
      <w:r w:rsidRPr="00EF1EFF">
        <w:rPr>
          <w:rFonts w:ascii="Times New Roman" w:hAnsi="Times New Roman" w:cs="宋体" w:hint="eastAsia"/>
        </w:rPr>
        <w:t>在以上结果的基础上，建立针对此批样品的</w:t>
      </w:r>
      <w:r w:rsidRPr="00EF1EFF">
        <w:rPr>
          <w:rFonts w:ascii="Times New Roman" w:hAnsi="Times New Roman" w:cs="Times New Roman"/>
        </w:rPr>
        <w:t>UPLC-MS/MS</w:t>
      </w:r>
      <w:r w:rsidRPr="00EF1EFF">
        <w:rPr>
          <w:rFonts w:ascii="Times New Roman" w:hAnsi="Times New Roman" w:cs="宋体" w:hint="eastAsia"/>
        </w:rPr>
        <w:t>的庆大霉素检查方法，并对实际样品进行检测。</w:t>
      </w:r>
    </w:p>
    <w:p w:rsidR="00173FB1" w:rsidRPr="00EF1EFF" w:rsidRDefault="00714C4E" w:rsidP="00533882">
      <w:pPr>
        <w:spacing w:line="360" w:lineRule="auto"/>
        <w:jc w:val="center"/>
        <w:rPr>
          <w:rFonts w:ascii="Times New Roman" w:eastAsia="黑体" w:hAnsi="Times New Roman" w:cs="Times New Roman"/>
          <w:b/>
          <w:bCs/>
          <w:sz w:val="18"/>
          <w:szCs w:val="18"/>
        </w:rPr>
      </w:pPr>
      <w:r>
        <w:rPr>
          <w:rFonts w:ascii="Times New Roman" w:eastAsia="黑体" w:hAnsi="Times New Roman" w:cs="Times New Roman"/>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414pt;height:1in;visibility:visible">
            <v:imagedata r:id="rId7" o:title=""/>
          </v:shape>
        </w:pict>
      </w:r>
    </w:p>
    <w:p w:rsidR="00173FB1" w:rsidRPr="00EF1EFF" w:rsidRDefault="00173FB1" w:rsidP="00FB1A7E">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图</w:t>
      </w:r>
      <w:r w:rsidRPr="00EF1EFF">
        <w:rPr>
          <w:rFonts w:ascii="黑体" w:eastAsia="黑体" w:hAnsi="黑体" w:cs="黑体"/>
          <w:sz w:val="18"/>
          <w:szCs w:val="18"/>
        </w:rPr>
        <w:t>1.</w:t>
      </w:r>
      <w:r w:rsidRPr="00EF1EFF">
        <w:rPr>
          <w:rFonts w:ascii="黑体" w:eastAsia="黑体" w:hAnsi="黑体" w:cs="黑体" w:hint="eastAsia"/>
          <w:sz w:val="18"/>
          <w:szCs w:val="18"/>
        </w:rPr>
        <w:t>庆大霉素对照品（</w:t>
      </w:r>
      <w:r w:rsidRPr="00EF1EFF">
        <w:rPr>
          <w:rFonts w:ascii="黑体" w:eastAsia="黑体" w:hAnsi="黑体" w:cs="黑体"/>
          <w:sz w:val="18"/>
          <w:szCs w:val="18"/>
        </w:rPr>
        <w:t>1 mg/ml</w:t>
      </w:r>
      <w:r w:rsidRPr="00EF1EFF">
        <w:rPr>
          <w:rFonts w:ascii="黑体" w:eastAsia="黑体" w:hAnsi="黑体" w:cs="黑体" w:hint="eastAsia"/>
          <w:sz w:val="18"/>
          <w:szCs w:val="18"/>
        </w:rPr>
        <w:t>）色谱图（依次为庆大霉素</w:t>
      </w:r>
      <w:r w:rsidRPr="00EF1EFF">
        <w:rPr>
          <w:rFonts w:ascii="黑体" w:eastAsia="黑体" w:hAnsi="黑体" w:cs="黑体"/>
          <w:sz w:val="18"/>
          <w:szCs w:val="18"/>
        </w:rPr>
        <w:t>C</w:t>
      </w:r>
      <w:r w:rsidRPr="00EF1EFF">
        <w:rPr>
          <w:rFonts w:ascii="黑体" w:eastAsia="黑体" w:hAnsi="黑体" w:cs="黑体"/>
          <w:sz w:val="18"/>
          <w:szCs w:val="18"/>
          <w:vertAlign w:val="subscript"/>
        </w:rPr>
        <w:t>1a</w:t>
      </w:r>
      <w:r w:rsidRPr="00EF1EFF">
        <w:rPr>
          <w:rFonts w:ascii="黑体" w:eastAsia="黑体" w:hAnsi="黑体" w:cs="黑体" w:hint="eastAsia"/>
          <w:sz w:val="18"/>
          <w:szCs w:val="18"/>
        </w:rPr>
        <w:t>、</w:t>
      </w:r>
      <w:r w:rsidRPr="00EF1EFF">
        <w:rPr>
          <w:rFonts w:ascii="黑体" w:eastAsia="黑体" w:hAnsi="黑体" w:cs="黑体"/>
          <w:sz w:val="18"/>
          <w:szCs w:val="18"/>
        </w:rPr>
        <w:t>C</w:t>
      </w:r>
      <w:r w:rsidRPr="00EF1EFF">
        <w:rPr>
          <w:rFonts w:ascii="黑体" w:eastAsia="黑体" w:hAnsi="黑体" w:cs="黑体"/>
          <w:sz w:val="18"/>
          <w:szCs w:val="18"/>
          <w:vertAlign w:val="subscript"/>
        </w:rPr>
        <w:t>2</w:t>
      </w:r>
      <w:r w:rsidRPr="00EF1EFF">
        <w:rPr>
          <w:rFonts w:ascii="黑体" w:eastAsia="黑体" w:hAnsi="黑体" w:cs="黑体" w:hint="eastAsia"/>
          <w:sz w:val="18"/>
          <w:szCs w:val="18"/>
        </w:rPr>
        <w:t>、</w:t>
      </w:r>
      <w:r w:rsidRPr="00EF1EFF">
        <w:rPr>
          <w:rFonts w:ascii="黑体" w:eastAsia="黑体" w:hAnsi="黑体" w:cs="黑体"/>
          <w:sz w:val="18"/>
          <w:szCs w:val="18"/>
        </w:rPr>
        <w:t>C</w:t>
      </w:r>
      <w:r w:rsidRPr="00EF1EFF">
        <w:rPr>
          <w:rFonts w:ascii="黑体" w:eastAsia="黑体" w:hAnsi="黑体" w:cs="黑体"/>
          <w:sz w:val="18"/>
          <w:szCs w:val="18"/>
          <w:vertAlign w:val="subscript"/>
        </w:rPr>
        <w:t>2a</w:t>
      </w:r>
      <w:r w:rsidRPr="00EF1EFF">
        <w:rPr>
          <w:rFonts w:ascii="黑体" w:eastAsia="黑体" w:hAnsi="黑体" w:cs="黑体" w:hint="eastAsia"/>
          <w:sz w:val="18"/>
          <w:szCs w:val="18"/>
        </w:rPr>
        <w:t>、</w:t>
      </w:r>
      <w:r w:rsidRPr="00EF1EFF">
        <w:rPr>
          <w:rFonts w:ascii="黑体" w:eastAsia="黑体" w:hAnsi="黑体" w:cs="黑体"/>
          <w:sz w:val="18"/>
          <w:szCs w:val="18"/>
        </w:rPr>
        <w:t>C</w:t>
      </w:r>
      <w:r w:rsidRPr="00EF1EFF">
        <w:rPr>
          <w:rFonts w:ascii="黑体" w:eastAsia="黑体" w:hAnsi="黑体" w:cs="黑体"/>
          <w:sz w:val="18"/>
          <w:szCs w:val="18"/>
          <w:vertAlign w:val="subscript"/>
        </w:rPr>
        <w:t>1</w:t>
      </w:r>
      <w:r w:rsidRPr="00EF1EFF">
        <w:rPr>
          <w:rFonts w:ascii="黑体" w:eastAsia="黑体" w:hAnsi="黑体" w:cs="黑体" w:hint="eastAsia"/>
          <w:sz w:val="18"/>
          <w:szCs w:val="18"/>
        </w:rPr>
        <w:t>）</w:t>
      </w:r>
    </w:p>
    <w:p w:rsidR="000C4BAD" w:rsidRPr="00EF1EFF" w:rsidRDefault="000C4BAD" w:rsidP="00FB1A7E">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Fig.</w:t>
      </w:r>
      <w:r w:rsidR="00594086" w:rsidRPr="00EF1EFF">
        <w:rPr>
          <w:rFonts w:ascii="Times New Roman" w:eastAsia="黑体" w:hAnsi="Times New Roman" w:cs="Times New Roman"/>
          <w:sz w:val="18"/>
          <w:szCs w:val="18"/>
        </w:rPr>
        <w:t>1</w:t>
      </w:r>
      <w:r w:rsidR="0001288C" w:rsidRPr="00EF1EFF">
        <w:rPr>
          <w:rFonts w:ascii="Times New Roman" w:eastAsia="黑体" w:hAnsi="Times New Roman" w:cs="Times New Roman"/>
          <w:sz w:val="18"/>
          <w:szCs w:val="18"/>
        </w:rPr>
        <w:t xml:space="preserve"> Chromatogram</w:t>
      </w:r>
      <w:r w:rsidRPr="00EF1EFF">
        <w:rPr>
          <w:rFonts w:ascii="Times New Roman" w:eastAsia="黑体" w:hAnsi="Times New Roman" w:cs="Times New Roman"/>
          <w:sz w:val="18"/>
          <w:szCs w:val="18"/>
        </w:rPr>
        <w:t xml:space="preserve"> of </w:t>
      </w:r>
      <w:r w:rsidR="00635515" w:rsidRPr="00EF1EFF">
        <w:rPr>
          <w:rFonts w:ascii="Times New Roman" w:eastAsia="黑体" w:hAnsi="Times New Roman" w:cs="Times New Roman"/>
          <w:sz w:val="18"/>
          <w:szCs w:val="18"/>
        </w:rPr>
        <w:t>G</w:t>
      </w:r>
      <w:r w:rsidRPr="00EF1EFF">
        <w:rPr>
          <w:rFonts w:ascii="Times New Roman" w:eastAsia="黑体" w:hAnsi="Times New Roman" w:cs="Times New Roman"/>
          <w:sz w:val="18"/>
          <w:szCs w:val="18"/>
        </w:rPr>
        <w:t>entamicin</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1 mg/ml</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(Gentamicin C</w:t>
      </w:r>
      <w:r w:rsidRPr="00EF1EFF">
        <w:rPr>
          <w:rFonts w:ascii="Times New Roman" w:eastAsia="黑体" w:hAnsi="Times New Roman" w:cs="Times New Roman"/>
          <w:sz w:val="18"/>
          <w:szCs w:val="18"/>
          <w:vertAlign w:val="subscript"/>
        </w:rPr>
        <w:t>1a</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C</w:t>
      </w:r>
      <w:r w:rsidRPr="00EF1EFF">
        <w:rPr>
          <w:rFonts w:ascii="Times New Roman" w:eastAsia="黑体" w:hAnsi="Times New Roman" w:cs="Times New Roman"/>
          <w:sz w:val="18"/>
          <w:szCs w:val="18"/>
          <w:vertAlign w:val="subscript"/>
        </w:rPr>
        <w:t>2</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C</w:t>
      </w:r>
      <w:r w:rsidRPr="00EF1EFF">
        <w:rPr>
          <w:rFonts w:ascii="Times New Roman" w:eastAsia="黑体" w:hAnsi="Times New Roman" w:cs="Times New Roman"/>
          <w:sz w:val="18"/>
          <w:szCs w:val="18"/>
          <w:vertAlign w:val="subscript"/>
        </w:rPr>
        <w:t>2a</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C</w:t>
      </w:r>
      <w:r w:rsidRPr="00EF1EFF">
        <w:rPr>
          <w:rFonts w:ascii="Times New Roman" w:eastAsia="黑体" w:hAnsi="Times New Roman" w:cs="Times New Roman"/>
          <w:sz w:val="18"/>
          <w:szCs w:val="18"/>
          <w:vertAlign w:val="subscript"/>
        </w:rPr>
        <w:t>1</w:t>
      </w:r>
      <w:r w:rsidRPr="00EF1EFF">
        <w:rPr>
          <w:rFonts w:ascii="Times New Roman" w:eastAsia="黑体" w:hAnsi="Times New Roman" w:cs="Times New Roman"/>
          <w:sz w:val="18"/>
          <w:szCs w:val="18"/>
        </w:rPr>
        <w:t>）</w:t>
      </w:r>
    </w:p>
    <w:p w:rsidR="00173FB1" w:rsidRPr="00EF1EFF" w:rsidRDefault="00714C4E" w:rsidP="00FB1A7E">
      <w:pPr>
        <w:spacing w:line="360" w:lineRule="auto"/>
        <w:jc w:val="center"/>
        <w:rPr>
          <w:rFonts w:ascii="Times New Roman" w:eastAsia="黑体" w:hAnsi="Times New Roman" w:cs="Times New Roman"/>
          <w:b/>
          <w:bCs/>
          <w:sz w:val="18"/>
          <w:szCs w:val="18"/>
        </w:rPr>
      </w:pPr>
      <w:r>
        <w:rPr>
          <w:rFonts w:ascii="Times New Roman" w:eastAsia="黑体" w:hAnsi="Times New Roman" w:cs="Times New Roman"/>
          <w:b/>
          <w:bCs/>
          <w:noProof/>
          <w:sz w:val="18"/>
          <w:szCs w:val="18"/>
        </w:rPr>
        <w:lastRenderedPageBreak/>
        <w:pict>
          <v:shape id="图片 8" o:spid="_x0000_i1026" type="#_x0000_t75" style="width:414pt;height:69pt;visibility:visible">
            <v:imagedata r:id="rId8" o:title=""/>
          </v:shape>
        </w:pict>
      </w:r>
    </w:p>
    <w:p w:rsidR="00173FB1" w:rsidRPr="00EF1EFF" w:rsidRDefault="00173FB1" w:rsidP="00474D6F">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图</w:t>
      </w:r>
      <w:r w:rsidRPr="00EF1EFF">
        <w:rPr>
          <w:rFonts w:ascii="黑体" w:eastAsia="黑体" w:hAnsi="黑体" w:cs="黑体"/>
          <w:sz w:val="18"/>
          <w:szCs w:val="18"/>
        </w:rPr>
        <w:t>2.</w:t>
      </w:r>
      <w:r w:rsidRPr="00EF1EFF">
        <w:rPr>
          <w:rFonts w:ascii="黑体" w:eastAsia="黑体" w:hAnsi="黑体" w:cs="黑体" w:hint="eastAsia"/>
          <w:sz w:val="18"/>
          <w:szCs w:val="18"/>
        </w:rPr>
        <w:t>鱼腥草注射液色谱图（依次为庆大霉素</w:t>
      </w:r>
      <w:r w:rsidRPr="00EF1EFF">
        <w:rPr>
          <w:rFonts w:ascii="黑体" w:eastAsia="黑体" w:hAnsi="黑体" w:cs="黑体"/>
          <w:sz w:val="18"/>
          <w:szCs w:val="18"/>
        </w:rPr>
        <w:t>C</w:t>
      </w:r>
      <w:r w:rsidRPr="00EF1EFF">
        <w:rPr>
          <w:rFonts w:ascii="黑体" w:eastAsia="黑体" w:hAnsi="黑体" w:cs="黑体"/>
          <w:sz w:val="18"/>
          <w:szCs w:val="18"/>
          <w:vertAlign w:val="subscript"/>
        </w:rPr>
        <w:t>1a</w:t>
      </w:r>
      <w:r w:rsidRPr="00EF1EFF">
        <w:rPr>
          <w:rFonts w:ascii="黑体" w:eastAsia="黑体" w:hAnsi="黑体" w:cs="黑体" w:hint="eastAsia"/>
          <w:sz w:val="18"/>
          <w:szCs w:val="18"/>
        </w:rPr>
        <w:t>、</w:t>
      </w:r>
      <w:r w:rsidRPr="00EF1EFF">
        <w:rPr>
          <w:rFonts w:ascii="黑体" w:eastAsia="黑体" w:hAnsi="黑体" w:cs="黑体"/>
          <w:sz w:val="18"/>
          <w:szCs w:val="18"/>
        </w:rPr>
        <w:t>C</w:t>
      </w:r>
      <w:r w:rsidRPr="00EF1EFF">
        <w:rPr>
          <w:rFonts w:ascii="黑体" w:eastAsia="黑体" w:hAnsi="黑体" w:cs="黑体"/>
          <w:sz w:val="18"/>
          <w:szCs w:val="18"/>
          <w:vertAlign w:val="subscript"/>
        </w:rPr>
        <w:t>2</w:t>
      </w:r>
      <w:r w:rsidRPr="00EF1EFF">
        <w:rPr>
          <w:rFonts w:ascii="黑体" w:eastAsia="黑体" w:hAnsi="黑体" w:cs="黑体" w:hint="eastAsia"/>
          <w:sz w:val="18"/>
          <w:szCs w:val="18"/>
        </w:rPr>
        <w:t>、</w:t>
      </w:r>
      <w:r w:rsidRPr="00EF1EFF">
        <w:rPr>
          <w:rFonts w:ascii="黑体" w:eastAsia="黑体" w:hAnsi="黑体" w:cs="黑体"/>
          <w:sz w:val="18"/>
          <w:szCs w:val="18"/>
        </w:rPr>
        <w:t>C</w:t>
      </w:r>
      <w:r w:rsidRPr="00EF1EFF">
        <w:rPr>
          <w:rFonts w:ascii="黑体" w:eastAsia="黑体" w:hAnsi="黑体" w:cs="黑体"/>
          <w:sz w:val="18"/>
          <w:szCs w:val="18"/>
          <w:vertAlign w:val="subscript"/>
        </w:rPr>
        <w:t>2a</w:t>
      </w:r>
      <w:r w:rsidRPr="00EF1EFF">
        <w:rPr>
          <w:rFonts w:ascii="黑体" w:eastAsia="黑体" w:hAnsi="黑体" w:cs="黑体" w:hint="eastAsia"/>
          <w:sz w:val="18"/>
          <w:szCs w:val="18"/>
        </w:rPr>
        <w:t>、</w:t>
      </w:r>
      <w:r w:rsidRPr="00EF1EFF">
        <w:rPr>
          <w:rFonts w:ascii="黑体" w:eastAsia="黑体" w:hAnsi="黑体" w:cs="黑体"/>
          <w:sz w:val="18"/>
          <w:szCs w:val="18"/>
        </w:rPr>
        <w:t>C</w:t>
      </w:r>
      <w:r w:rsidRPr="00EF1EFF">
        <w:rPr>
          <w:rFonts w:ascii="黑体" w:eastAsia="黑体" w:hAnsi="黑体" w:cs="黑体"/>
          <w:sz w:val="18"/>
          <w:szCs w:val="18"/>
          <w:vertAlign w:val="subscript"/>
        </w:rPr>
        <w:t>1</w:t>
      </w:r>
      <w:r w:rsidRPr="00EF1EFF">
        <w:rPr>
          <w:rFonts w:ascii="黑体" w:eastAsia="黑体" w:hAnsi="黑体" w:cs="黑体" w:hint="eastAsia"/>
          <w:sz w:val="18"/>
          <w:szCs w:val="18"/>
        </w:rPr>
        <w:t>）</w:t>
      </w:r>
    </w:p>
    <w:p w:rsidR="00594086" w:rsidRPr="00EF1EFF" w:rsidRDefault="00FA313F" w:rsidP="00FA313F">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Fig.2</w:t>
      </w:r>
      <w:r w:rsidR="0001288C" w:rsidRPr="00EF1EFF">
        <w:rPr>
          <w:rFonts w:ascii="Times New Roman" w:eastAsia="黑体" w:hAnsi="Times New Roman" w:cs="Times New Roman"/>
          <w:sz w:val="18"/>
          <w:szCs w:val="18"/>
        </w:rPr>
        <w:t xml:space="preserve"> Chromatogram</w:t>
      </w:r>
      <w:r w:rsidRPr="00EF1EFF">
        <w:rPr>
          <w:rFonts w:ascii="Times New Roman" w:eastAsia="黑体" w:hAnsi="Times New Roman" w:cs="Times New Roman"/>
          <w:sz w:val="18"/>
          <w:szCs w:val="18"/>
        </w:rPr>
        <w:t xml:space="preserve"> of </w:t>
      </w:r>
      <w:proofErr w:type="spellStart"/>
      <w:r w:rsidRPr="00EF1EFF">
        <w:rPr>
          <w:rFonts w:ascii="Times New Roman" w:eastAsia="黑体" w:hAnsi="Times New Roman" w:cs="Times New Roman"/>
          <w:sz w:val="18"/>
          <w:szCs w:val="18"/>
        </w:rPr>
        <w:t>Houttuynia</w:t>
      </w:r>
      <w:proofErr w:type="spellEnd"/>
      <w:r w:rsidRPr="00EF1EFF">
        <w:rPr>
          <w:rFonts w:ascii="Times New Roman" w:eastAsia="黑体" w:hAnsi="Times New Roman" w:cs="Times New Roman"/>
          <w:sz w:val="18"/>
          <w:szCs w:val="18"/>
        </w:rPr>
        <w:t xml:space="preserve"> Injection (Gentamicin C</w:t>
      </w:r>
      <w:r w:rsidRPr="00EF1EFF">
        <w:rPr>
          <w:rFonts w:ascii="Times New Roman" w:eastAsia="黑体" w:hAnsi="Times New Roman" w:cs="Times New Roman"/>
          <w:sz w:val="18"/>
          <w:szCs w:val="18"/>
          <w:vertAlign w:val="subscript"/>
        </w:rPr>
        <w:t>1a</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C</w:t>
      </w:r>
      <w:r w:rsidRPr="00EF1EFF">
        <w:rPr>
          <w:rFonts w:ascii="Times New Roman" w:eastAsia="黑体" w:hAnsi="Times New Roman" w:cs="Times New Roman"/>
          <w:sz w:val="18"/>
          <w:szCs w:val="18"/>
          <w:vertAlign w:val="subscript"/>
        </w:rPr>
        <w:t>2</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C</w:t>
      </w:r>
      <w:r w:rsidRPr="00EF1EFF">
        <w:rPr>
          <w:rFonts w:ascii="Times New Roman" w:eastAsia="黑体" w:hAnsi="Times New Roman" w:cs="Times New Roman"/>
          <w:sz w:val="18"/>
          <w:szCs w:val="18"/>
          <w:vertAlign w:val="subscript"/>
        </w:rPr>
        <w:t>2a</w:t>
      </w:r>
      <w:r w:rsidRPr="00EF1EFF">
        <w:rPr>
          <w:rFonts w:ascii="Times New Roman" w:eastAsia="黑体" w:hAnsi="Times New Roman" w:cs="Times New Roman"/>
          <w:sz w:val="18"/>
          <w:szCs w:val="18"/>
        </w:rPr>
        <w:t>、</w:t>
      </w:r>
      <w:r w:rsidRPr="00EF1EFF">
        <w:rPr>
          <w:rFonts w:ascii="Times New Roman" w:eastAsia="黑体" w:hAnsi="Times New Roman" w:cs="Times New Roman"/>
          <w:sz w:val="18"/>
          <w:szCs w:val="18"/>
        </w:rPr>
        <w:t>C</w:t>
      </w:r>
      <w:r w:rsidRPr="00EF1EFF">
        <w:rPr>
          <w:rFonts w:ascii="Times New Roman" w:eastAsia="黑体" w:hAnsi="Times New Roman" w:cs="Times New Roman"/>
          <w:sz w:val="18"/>
          <w:szCs w:val="18"/>
          <w:vertAlign w:val="subscript"/>
        </w:rPr>
        <w:t>1</w:t>
      </w:r>
      <w:r w:rsidRPr="00EF1EFF">
        <w:rPr>
          <w:rFonts w:ascii="Times New Roman" w:eastAsia="黑体" w:hAnsi="Times New Roman" w:cs="Times New Roman"/>
          <w:sz w:val="18"/>
          <w:szCs w:val="18"/>
        </w:rPr>
        <w:t>）</w:t>
      </w:r>
    </w:p>
    <w:p w:rsidR="00173FB1" w:rsidRPr="00EF1EFF" w:rsidRDefault="00173FB1" w:rsidP="00E815DA">
      <w:pPr>
        <w:jc w:val="left"/>
        <w:rPr>
          <w:rFonts w:ascii="仿宋" w:eastAsia="仿宋" w:hAnsi="仿宋" w:cs="Times New Roman"/>
        </w:rPr>
      </w:pPr>
      <w:r w:rsidRPr="00EF1EFF">
        <w:rPr>
          <w:rFonts w:ascii="仿宋" w:eastAsia="仿宋" w:hAnsi="仿宋" w:cs="仿宋"/>
        </w:rPr>
        <w:t>3.2 UPLC-MS/MS</w:t>
      </w:r>
      <w:r w:rsidRPr="00EF1EFF">
        <w:rPr>
          <w:rFonts w:ascii="仿宋" w:eastAsia="仿宋" w:hAnsi="仿宋" w:cs="仿宋" w:hint="eastAsia"/>
        </w:rPr>
        <w:t>方法学考察</w:t>
      </w:r>
    </w:p>
    <w:p w:rsidR="00173FB1" w:rsidRPr="00EF1EFF" w:rsidRDefault="00173FB1" w:rsidP="00E815DA">
      <w:pPr>
        <w:jc w:val="left"/>
        <w:rPr>
          <w:rFonts w:ascii="Times New Roman" w:hAnsi="Times New Roman" w:cs="Times New Roman"/>
        </w:rPr>
      </w:pPr>
      <w:r w:rsidRPr="00EF1EFF">
        <w:rPr>
          <w:rFonts w:ascii="楷体" w:eastAsia="楷体" w:hAnsi="楷体" w:cs="楷体"/>
        </w:rPr>
        <w:t xml:space="preserve">3.2.1 </w:t>
      </w:r>
      <w:r w:rsidRPr="00EF1EFF">
        <w:rPr>
          <w:rFonts w:ascii="楷体" w:eastAsia="楷体" w:hAnsi="楷体" w:cs="楷体" w:hint="eastAsia"/>
        </w:rPr>
        <w:t>专属性</w:t>
      </w:r>
      <w:r w:rsidRPr="00EF1EFF">
        <w:rPr>
          <w:rFonts w:ascii="楷体" w:eastAsia="楷体" w:hAnsi="楷体" w:cs="楷体"/>
        </w:rPr>
        <w:t xml:space="preserve">  </w:t>
      </w:r>
      <w:r w:rsidRPr="00EF1EFF">
        <w:rPr>
          <w:rFonts w:ascii="Times New Roman" w:hAnsi="Times New Roman" w:cs="宋体" w:hint="eastAsia"/>
        </w:rPr>
        <w:t>通过溶剂空白试验和鱼腥草注射液空白试验排除溶剂及制剂处方中主要成分对于被测物的干扰。精密量取</w:t>
      </w:r>
      <w:r w:rsidRPr="00EF1EFF">
        <w:rPr>
          <w:rFonts w:ascii="Times New Roman" w:hAnsi="Times New Roman" w:cs="Times New Roman"/>
        </w:rPr>
        <w:t xml:space="preserve">5 </w:t>
      </w:r>
      <w:proofErr w:type="spellStart"/>
      <w:r w:rsidRPr="00EF1EFF">
        <w:rPr>
          <w:rFonts w:ascii="Times New Roman" w:hAnsi="Times New Roman" w:cs="Times New Roman"/>
        </w:rPr>
        <w:t>mmol</w:t>
      </w:r>
      <w:proofErr w:type="spellEnd"/>
      <w:r w:rsidRPr="00EF1EFF">
        <w:rPr>
          <w:rFonts w:ascii="Times New Roman" w:hAnsi="Times New Roman" w:cs="Times New Roman"/>
        </w:rPr>
        <w:t>/L</w:t>
      </w:r>
      <w:proofErr w:type="gramStart"/>
      <w:r w:rsidRPr="00EF1EFF">
        <w:rPr>
          <w:rFonts w:ascii="Times New Roman" w:hAnsi="Times New Roman" w:cs="宋体" w:hint="eastAsia"/>
        </w:rPr>
        <w:t>七氟丁</w:t>
      </w:r>
      <w:proofErr w:type="gramEnd"/>
      <w:r w:rsidRPr="00EF1EFF">
        <w:rPr>
          <w:rFonts w:ascii="Times New Roman" w:hAnsi="Times New Roman" w:cs="宋体" w:hint="eastAsia"/>
        </w:rPr>
        <w:t>酸酐溶液、鱼腥草注射液空白溶液、庆大霉素对照品溶液（相当于庆大霉素</w:t>
      </w:r>
      <w:r w:rsidRPr="00EF1EFF">
        <w:rPr>
          <w:rFonts w:ascii="Times New Roman" w:hAnsi="Times New Roman" w:cs="Times New Roman"/>
        </w:rPr>
        <w:t>C</w:t>
      </w:r>
      <w:r w:rsidRPr="00EF1EFF">
        <w:rPr>
          <w:rFonts w:ascii="Times New Roman" w:hAnsi="Times New Roman" w:cs="Times New Roman"/>
          <w:vertAlign w:val="subscript"/>
        </w:rPr>
        <w:t>1</w:t>
      </w:r>
      <w:r w:rsidRPr="00EF1EFF">
        <w:rPr>
          <w:rFonts w:ascii="Times New Roman" w:hAnsi="Times New Roman" w:cs="Times New Roman"/>
        </w:rPr>
        <w:t xml:space="preserve">1 </w:t>
      </w:r>
      <w:proofErr w:type="spellStart"/>
      <w:r w:rsidRPr="00EF1EFF">
        <w:rPr>
          <w:rFonts w:ascii="Times New Roman" w:hAnsi="Times New Roman" w:cs="Times New Roman"/>
        </w:rPr>
        <w:t>ug</w:t>
      </w:r>
      <w:proofErr w:type="spellEnd"/>
      <w:r w:rsidRPr="00EF1EFF">
        <w:rPr>
          <w:rFonts w:ascii="Times New Roman" w:hAnsi="Times New Roman" w:cs="Times New Roman"/>
        </w:rPr>
        <w:t>/ml</w:t>
      </w:r>
      <w:r w:rsidRPr="00EF1EFF">
        <w:rPr>
          <w:rFonts w:ascii="Times New Roman" w:hAnsi="Times New Roman" w:cs="宋体" w:hint="eastAsia"/>
        </w:rPr>
        <w:t>）</w:t>
      </w:r>
      <w:r w:rsidRPr="00EF1EFF">
        <w:rPr>
          <w:rFonts w:ascii="Times New Roman" w:hAnsi="Times New Roman" w:cs="Times New Roman"/>
        </w:rPr>
        <w:t>10µl</w:t>
      </w:r>
      <w:r w:rsidRPr="00EF1EFF">
        <w:rPr>
          <w:rFonts w:ascii="Times New Roman" w:hAnsi="Times New Roman" w:cs="宋体" w:hint="eastAsia"/>
        </w:rPr>
        <w:t>，照</w:t>
      </w:r>
      <w:r w:rsidRPr="00EF1EFF">
        <w:rPr>
          <w:rFonts w:ascii="Times New Roman" w:hAnsi="Times New Roman" w:cs="Times New Roman"/>
        </w:rPr>
        <w:t>2.</w:t>
      </w:r>
      <w:r w:rsidR="00F0737B" w:rsidRPr="00EF1EFF">
        <w:rPr>
          <w:rFonts w:ascii="Times New Roman" w:hAnsi="Times New Roman" w:cs="Times New Roman" w:hint="eastAsia"/>
        </w:rPr>
        <w:t>2</w:t>
      </w:r>
      <w:r w:rsidRPr="00EF1EFF">
        <w:rPr>
          <w:rFonts w:ascii="Times New Roman" w:hAnsi="Times New Roman" w:cs="Times New Roman"/>
        </w:rPr>
        <w:t>.2</w:t>
      </w:r>
      <w:r w:rsidRPr="00EF1EFF">
        <w:rPr>
          <w:rFonts w:ascii="Times New Roman" w:hAnsi="Times New Roman" w:cs="宋体" w:hint="eastAsia"/>
        </w:rPr>
        <w:t>和</w:t>
      </w:r>
      <w:r w:rsidRPr="00EF1EFF">
        <w:rPr>
          <w:rFonts w:ascii="Times New Roman" w:hAnsi="Times New Roman" w:cs="Times New Roman"/>
        </w:rPr>
        <w:t>2.</w:t>
      </w:r>
      <w:r w:rsidR="00F0737B" w:rsidRPr="00EF1EFF">
        <w:rPr>
          <w:rFonts w:ascii="Times New Roman" w:hAnsi="Times New Roman" w:cs="Times New Roman" w:hint="eastAsia"/>
        </w:rPr>
        <w:t>2</w:t>
      </w:r>
      <w:r w:rsidRPr="00EF1EFF">
        <w:rPr>
          <w:rFonts w:ascii="Times New Roman" w:hAnsi="Times New Roman" w:cs="Times New Roman"/>
        </w:rPr>
        <w:t>.3</w:t>
      </w:r>
      <w:r w:rsidRPr="00EF1EFF">
        <w:rPr>
          <w:rFonts w:ascii="Times New Roman" w:hAnsi="Times New Roman" w:cs="宋体" w:hint="eastAsia"/>
        </w:rPr>
        <w:t>液相质谱条件，注入</w:t>
      </w:r>
      <w:r w:rsidRPr="00EF1EFF">
        <w:rPr>
          <w:rFonts w:ascii="Times New Roman" w:hAnsi="Times New Roman" w:cs="Times New Roman"/>
        </w:rPr>
        <w:t>UPLC-MS/MS</w:t>
      </w:r>
      <w:r w:rsidRPr="00EF1EFF">
        <w:rPr>
          <w:rFonts w:ascii="Times New Roman" w:hAnsi="Times New Roman" w:cs="宋体" w:hint="eastAsia"/>
        </w:rPr>
        <w:t>，记录特征离子质量色谱图，结果表明</w:t>
      </w:r>
      <w:r w:rsidRPr="00EF1EFF">
        <w:rPr>
          <w:rFonts w:ascii="Times New Roman" w:hAnsi="Times New Roman" w:cs="Times New Roman"/>
        </w:rPr>
        <w:t xml:space="preserve">5 </w:t>
      </w:r>
      <w:proofErr w:type="spellStart"/>
      <w:r w:rsidRPr="00EF1EFF">
        <w:rPr>
          <w:rFonts w:ascii="Times New Roman" w:hAnsi="Times New Roman" w:cs="Times New Roman"/>
        </w:rPr>
        <w:t>mmol</w:t>
      </w:r>
      <w:proofErr w:type="spellEnd"/>
      <w:r w:rsidRPr="00EF1EFF">
        <w:rPr>
          <w:rFonts w:ascii="Times New Roman" w:hAnsi="Times New Roman" w:cs="Times New Roman"/>
        </w:rPr>
        <w:t>/L</w:t>
      </w:r>
      <w:proofErr w:type="gramStart"/>
      <w:r w:rsidRPr="00EF1EFF">
        <w:rPr>
          <w:rFonts w:ascii="Times New Roman" w:hAnsi="Times New Roman" w:cs="宋体" w:hint="eastAsia"/>
        </w:rPr>
        <w:t>七氟丁</w:t>
      </w:r>
      <w:proofErr w:type="gramEnd"/>
      <w:r w:rsidRPr="00EF1EFF">
        <w:rPr>
          <w:rFonts w:ascii="Times New Roman" w:hAnsi="Times New Roman" w:cs="宋体" w:hint="eastAsia"/>
        </w:rPr>
        <w:t>酸酐、鱼腥草注射液本底对庆大霉素</w:t>
      </w:r>
      <w:r w:rsidRPr="00EF1EFF">
        <w:rPr>
          <w:rFonts w:ascii="Times New Roman" w:hAnsi="Times New Roman" w:cs="Times New Roman"/>
        </w:rPr>
        <w:t>C</w:t>
      </w:r>
      <w:r w:rsidRPr="00EF1EFF">
        <w:rPr>
          <w:rFonts w:ascii="Times New Roman" w:hAnsi="Times New Roman" w:cs="Times New Roman"/>
          <w:vertAlign w:val="subscript"/>
        </w:rPr>
        <w:t>1</w:t>
      </w:r>
      <w:r w:rsidRPr="00EF1EFF">
        <w:rPr>
          <w:rFonts w:ascii="Times New Roman" w:hAnsi="Times New Roman" w:cs="宋体" w:hint="eastAsia"/>
        </w:rPr>
        <w:t>检测无干扰（图</w:t>
      </w:r>
      <w:r w:rsidRPr="00EF1EFF">
        <w:rPr>
          <w:rFonts w:ascii="Times New Roman" w:hAnsi="Times New Roman" w:cs="Times New Roman"/>
        </w:rPr>
        <w:t>3-5</w:t>
      </w:r>
      <w:r w:rsidRPr="00EF1EFF">
        <w:rPr>
          <w:rFonts w:ascii="Times New Roman" w:hAnsi="Times New Roman" w:cs="宋体" w:hint="eastAsia"/>
        </w:rPr>
        <w:t>）。</w:t>
      </w:r>
    </w:p>
    <w:p w:rsidR="00173FB1" w:rsidRPr="00EF1EFF" w:rsidRDefault="009D5ADE" w:rsidP="00474D6F">
      <w:pPr>
        <w:spacing w:line="360" w:lineRule="auto"/>
        <w:jc w:val="center"/>
        <w:rPr>
          <w:rFonts w:ascii="仿宋" w:eastAsia="仿宋" w:hAnsi="仿宋" w:cs="Times New Roman"/>
        </w:rPr>
      </w:pPr>
      <w:r>
        <w:rPr>
          <w:rFonts w:ascii="Arial" w:hAnsi="Arial" w:cs="Arial"/>
          <w:noProof/>
          <w:kern w:val="0"/>
          <w:sz w:val="20"/>
          <w:szCs w:val="20"/>
        </w:rPr>
        <w:pict>
          <v:shape id="图片 10" o:spid="_x0000_i1027" type="#_x0000_t75" style="width:387pt;height:120.75pt;visibility:visible">
            <v:imagedata r:id="rId9" o:title=""/>
          </v:shape>
        </w:pict>
      </w:r>
    </w:p>
    <w:p w:rsidR="00173FB1" w:rsidRPr="00EF1EFF" w:rsidRDefault="00173FB1" w:rsidP="00474D6F">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图</w:t>
      </w:r>
      <w:r w:rsidRPr="00EF1EFF">
        <w:rPr>
          <w:rFonts w:ascii="黑体" w:eastAsia="黑体" w:hAnsi="黑体" w:cs="黑体"/>
          <w:sz w:val="18"/>
          <w:szCs w:val="18"/>
        </w:rPr>
        <w:t>3.</w:t>
      </w:r>
      <w:r w:rsidRPr="00EF1EFF">
        <w:t xml:space="preserve"> </w:t>
      </w:r>
      <w:r w:rsidRPr="00EF1EFF">
        <w:rPr>
          <w:rFonts w:ascii="黑体" w:eastAsia="黑体" w:hAnsi="黑体" w:cs="黑体"/>
          <w:sz w:val="18"/>
          <w:szCs w:val="18"/>
        </w:rPr>
        <w:t xml:space="preserve">5 </w:t>
      </w:r>
      <w:proofErr w:type="spellStart"/>
      <w:r w:rsidRPr="00EF1EFF">
        <w:rPr>
          <w:rFonts w:ascii="黑体" w:eastAsia="黑体" w:hAnsi="黑体" w:cs="黑体"/>
          <w:sz w:val="18"/>
          <w:szCs w:val="18"/>
        </w:rPr>
        <w:t>mmol</w:t>
      </w:r>
      <w:proofErr w:type="spellEnd"/>
      <w:r w:rsidRPr="00EF1EFF">
        <w:rPr>
          <w:rFonts w:ascii="黑体" w:eastAsia="黑体" w:hAnsi="黑体" w:cs="黑体"/>
          <w:sz w:val="18"/>
          <w:szCs w:val="18"/>
        </w:rPr>
        <w:t>/L</w:t>
      </w:r>
      <w:proofErr w:type="gramStart"/>
      <w:r w:rsidRPr="00EF1EFF">
        <w:rPr>
          <w:rFonts w:ascii="黑体" w:eastAsia="黑体" w:hAnsi="黑体" w:cs="黑体" w:hint="eastAsia"/>
          <w:sz w:val="18"/>
          <w:szCs w:val="18"/>
        </w:rPr>
        <w:t>七氟丁</w:t>
      </w:r>
      <w:proofErr w:type="gramEnd"/>
      <w:r w:rsidRPr="00EF1EFF">
        <w:rPr>
          <w:rFonts w:ascii="黑体" w:eastAsia="黑体" w:hAnsi="黑体" w:cs="黑体" w:hint="eastAsia"/>
          <w:sz w:val="18"/>
          <w:szCs w:val="18"/>
        </w:rPr>
        <w:t>酸酐溶液特征离子质量色谱图</w:t>
      </w:r>
    </w:p>
    <w:p w:rsidR="00635515" w:rsidRPr="00EF1EFF" w:rsidRDefault="00635515" w:rsidP="00474D6F">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Fig.3 Characteristic ions mass spectrometry of HFBA</w:t>
      </w:r>
      <w:r w:rsidR="001D00B9" w:rsidRPr="00EF1EFF">
        <w:rPr>
          <w:rFonts w:ascii="Times New Roman" w:eastAsia="黑体" w:hAnsi="Times New Roman" w:cs="Times New Roman"/>
          <w:sz w:val="18"/>
          <w:szCs w:val="18"/>
        </w:rPr>
        <w:t xml:space="preserve"> (5 </w:t>
      </w:r>
      <w:proofErr w:type="spellStart"/>
      <w:r w:rsidR="001D00B9" w:rsidRPr="00EF1EFF">
        <w:rPr>
          <w:rFonts w:ascii="Times New Roman" w:eastAsia="黑体" w:hAnsi="Times New Roman" w:cs="Times New Roman"/>
          <w:sz w:val="18"/>
          <w:szCs w:val="18"/>
        </w:rPr>
        <w:t>mmol</w:t>
      </w:r>
      <w:proofErr w:type="spellEnd"/>
      <w:r w:rsidR="001D00B9" w:rsidRPr="00EF1EFF">
        <w:rPr>
          <w:rFonts w:ascii="Times New Roman" w:eastAsia="黑体" w:hAnsi="Times New Roman" w:cs="Times New Roman"/>
          <w:sz w:val="18"/>
          <w:szCs w:val="18"/>
        </w:rPr>
        <w:t>/L)</w:t>
      </w:r>
    </w:p>
    <w:p w:rsidR="00173FB1" w:rsidRPr="00EF1EFF" w:rsidRDefault="009D5ADE" w:rsidP="00474D6F">
      <w:pPr>
        <w:spacing w:line="360" w:lineRule="auto"/>
        <w:jc w:val="center"/>
        <w:rPr>
          <w:rFonts w:ascii="仿宋" w:eastAsia="仿宋" w:hAnsi="仿宋" w:cs="Times New Roman"/>
        </w:rPr>
      </w:pPr>
      <w:r>
        <w:rPr>
          <w:rFonts w:ascii="Arial" w:hAnsi="Arial" w:cs="Arial"/>
          <w:noProof/>
          <w:kern w:val="0"/>
          <w:sz w:val="20"/>
          <w:szCs w:val="20"/>
        </w:rPr>
        <w:pict>
          <v:shape id="图片 11" o:spid="_x0000_i1028" type="#_x0000_t75" style="width:375.75pt;height:171pt;visibility:visible">
            <v:imagedata r:id="rId10" o:title=""/>
          </v:shape>
        </w:pict>
      </w:r>
    </w:p>
    <w:p w:rsidR="00173FB1" w:rsidRPr="00EF1EFF" w:rsidRDefault="00173FB1" w:rsidP="00E9429A">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图</w:t>
      </w:r>
      <w:r w:rsidRPr="00EF1EFF">
        <w:rPr>
          <w:rFonts w:ascii="黑体" w:eastAsia="黑体" w:hAnsi="黑体" w:cs="黑体"/>
          <w:sz w:val="18"/>
          <w:szCs w:val="18"/>
        </w:rPr>
        <w:t>4.</w:t>
      </w:r>
      <w:r w:rsidRPr="00EF1EFF">
        <w:t xml:space="preserve"> </w:t>
      </w:r>
      <w:r w:rsidRPr="00EF1EFF">
        <w:rPr>
          <w:rFonts w:ascii="黑体" w:eastAsia="黑体" w:hAnsi="黑体" w:cs="黑体" w:hint="eastAsia"/>
          <w:sz w:val="18"/>
          <w:szCs w:val="18"/>
        </w:rPr>
        <w:t>鱼腥草注射液空白溶液特征离子质量色谱图</w:t>
      </w:r>
    </w:p>
    <w:p w:rsidR="00DC47E0" w:rsidRPr="00EF1EFF" w:rsidRDefault="00DC47E0" w:rsidP="00DC47E0">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Fig.4 Characteristic ions mass spectrometry of sample blank</w:t>
      </w:r>
    </w:p>
    <w:p w:rsidR="00DC47E0" w:rsidRPr="00EF1EFF" w:rsidRDefault="00DC47E0" w:rsidP="00E9429A">
      <w:pPr>
        <w:spacing w:line="360" w:lineRule="auto"/>
        <w:jc w:val="center"/>
        <w:rPr>
          <w:rFonts w:ascii="黑体" w:eastAsia="黑体" w:hAnsi="黑体" w:cs="Times New Roman"/>
          <w:sz w:val="18"/>
          <w:szCs w:val="18"/>
        </w:rPr>
      </w:pPr>
    </w:p>
    <w:p w:rsidR="00173FB1" w:rsidRPr="00EF1EFF" w:rsidRDefault="009D5ADE" w:rsidP="00E9429A">
      <w:pPr>
        <w:spacing w:line="360" w:lineRule="auto"/>
        <w:jc w:val="center"/>
        <w:rPr>
          <w:rFonts w:ascii="黑体" w:eastAsia="黑体" w:hAnsi="黑体" w:cs="Times New Roman"/>
          <w:sz w:val="18"/>
          <w:szCs w:val="18"/>
        </w:rPr>
      </w:pPr>
      <w:r>
        <w:rPr>
          <w:rFonts w:ascii="Arial" w:hAnsi="Arial" w:cs="Arial"/>
          <w:noProof/>
          <w:kern w:val="0"/>
          <w:sz w:val="20"/>
          <w:szCs w:val="20"/>
        </w:rPr>
        <w:lastRenderedPageBreak/>
        <w:pict>
          <v:shape id="图片 12" o:spid="_x0000_i1029" type="#_x0000_t75" style="width:343.5pt;height:117pt;visibility:visible">
            <v:imagedata r:id="rId11" o:title=""/>
          </v:shape>
        </w:pict>
      </w:r>
    </w:p>
    <w:p w:rsidR="00173FB1" w:rsidRPr="00EF1EFF" w:rsidRDefault="00173FB1" w:rsidP="00E9429A">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图</w:t>
      </w:r>
      <w:r w:rsidRPr="00EF1EFF">
        <w:rPr>
          <w:rFonts w:ascii="黑体" w:eastAsia="黑体" w:hAnsi="黑体" w:cs="黑体"/>
          <w:sz w:val="18"/>
          <w:szCs w:val="18"/>
        </w:rPr>
        <w:t>5.</w:t>
      </w:r>
      <w:r w:rsidRPr="00EF1EFF">
        <w:t xml:space="preserve"> </w:t>
      </w:r>
      <w:r w:rsidRPr="00EF1EFF">
        <w:rPr>
          <w:rFonts w:ascii="黑体" w:eastAsia="黑体" w:hAnsi="黑体" w:cs="黑体" w:hint="eastAsia"/>
          <w:sz w:val="18"/>
          <w:szCs w:val="18"/>
        </w:rPr>
        <w:t>庆大霉素</w:t>
      </w:r>
      <w:r w:rsidRPr="00EF1EFF">
        <w:rPr>
          <w:rFonts w:ascii="黑体" w:eastAsia="黑体" w:hAnsi="黑体" w:cs="黑体"/>
          <w:sz w:val="18"/>
          <w:szCs w:val="18"/>
        </w:rPr>
        <w:t>C1</w:t>
      </w:r>
      <w:r w:rsidRPr="00EF1EFF">
        <w:rPr>
          <w:rFonts w:ascii="黑体" w:eastAsia="黑体" w:hAnsi="黑体" w:cs="黑体" w:hint="eastAsia"/>
          <w:sz w:val="18"/>
          <w:szCs w:val="18"/>
        </w:rPr>
        <w:t>对照品溶液特征离子质量色谱图</w:t>
      </w:r>
    </w:p>
    <w:p w:rsidR="00FA3E30" w:rsidRPr="00EF1EFF" w:rsidRDefault="00FA3E30" w:rsidP="00FA3E30">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Fig.</w:t>
      </w:r>
      <w:r w:rsidR="003C27C5" w:rsidRPr="00EF1EFF">
        <w:rPr>
          <w:rFonts w:ascii="Times New Roman" w:eastAsia="黑体" w:hAnsi="Times New Roman" w:cs="Times New Roman"/>
          <w:sz w:val="18"/>
          <w:szCs w:val="18"/>
        </w:rPr>
        <w:t>5</w:t>
      </w:r>
      <w:r w:rsidRPr="00EF1EFF">
        <w:rPr>
          <w:rFonts w:ascii="Times New Roman" w:eastAsia="黑体" w:hAnsi="Times New Roman" w:cs="Times New Roman"/>
          <w:sz w:val="18"/>
          <w:szCs w:val="18"/>
        </w:rPr>
        <w:t xml:space="preserve"> Characteristic ions mass spectrometry of </w:t>
      </w:r>
      <w:r w:rsidR="008D325C" w:rsidRPr="00EF1EFF">
        <w:rPr>
          <w:rFonts w:ascii="Times New Roman" w:eastAsia="黑体" w:hAnsi="Times New Roman" w:cs="Times New Roman"/>
          <w:sz w:val="18"/>
          <w:szCs w:val="18"/>
        </w:rPr>
        <w:t>Gentamicin C</w:t>
      </w:r>
      <w:r w:rsidR="008D325C" w:rsidRPr="00EF1EFF">
        <w:rPr>
          <w:rFonts w:ascii="Times New Roman" w:eastAsia="黑体" w:hAnsi="Times New Roman" w:cs="Times New Roman"/>
          <w:sz w:val="18"/>
          <w:szCs w:val="18"/>
          <w:vertAlign w:val="subscript"/>
        </w:rPr>
        <w:t>1</w:t>
      </w:r>
    </w:p>
    <w:p w:rsidR="00173FB1" w:rsidRPr="00EF1EFF" w:rsidRDefault="00281213" w:rsidP="00E815DA">
      <w:pPr>
        <w:rPr>
          <w:rFonts w:ascii="Times New Roman" w:hAnsi="Times New Roman" w:cs="Times New Roman"/>
        </w:rPr>
      </w:pPr>
      <w:r>
        <w:rPr>
          <w:rFonts w:ascii="楷体" w:eastAsia="楷体" w:hAnsi="楷体" w:cs="楷体" w:hint="eastAsia"/>
        </w:rPr>
        <w:t>3</w:t>
      </w:r>
      <w:r w:rsidR="00173FB1" w:rsidRPr="00EF1EFF">
        <w:rPr>
          <w:rFonts w:ascii="楷体" w:eastAsia="楷体" w:hAnsi="楷体" w:cs="楷体"/>
        </w:rPr>
        <w:t>.</w:t>
      </w:r>
      <w:r>
        <w:rPr>
          <w:rFonts w:ascii="楷体" w:eastAsia="楷体" w:hAnsi="楷体" w:cs="楷体" w:hint="eastAsia"/>
        </w:rPr>
        <w:t>2</w:t>
      </w:r>
      <w:r w:rsidR="00173FB1" w:rsidRPr="00EF1EFF">
        <w:rPr>
          <w:rFonts w:ascii="楷体" w:eastAsia="楷体" w:hAnsi="楷体" w:cs="楷体"/>
        </w:rPr>
        <w:t xml:space="preserve">.2 </w:t>
      </w:r>
      <w:r w:rsidR="00173FB1" w:rsidRPr="00EF1EFF">
        <w:rPr>
          <w:rFonts w:ascii="楷体" w:eastAsia="楷体" w:hAnsi="楷体" w:cs="楷体" w:hint="eastAsia"/>
        </w:rPr>
        <w:t>线性</w:t>
      </w:r>
      <w:r w:rsidR="00173FB1" w:rsidRPr="00EF1EFF">
        <w:rPr>
          <w:rFonts w:ascii="Times New Roman" w:hAnsi="Times New Roman" w:cs="Times New Roman"/>
          <w:sz w:val="24"/>
          <w:szCs w:val="24"/>
        </w:rPr>
        <w:t xml:space="preserve">  </w:t>
      </w:r>
      <w:r w:rsidR="00173FB1" w:rsidRPr="00EF1EFF">
        <w:rPr>
          <w:rFonts w:ascii="Times New Roman" w:hAnsi="Times New Roman" w:cs="宋体" w:hint="eastAsia"/>
        </w:rPr>
        <w:t>取庆大霉素对照品储备液（相当于庆大霉素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Times New Roman"/>
        </w:rPr>
        <w:t>1.0 mg/ml</w:t>
      </w:r>
      <w:r w:rsidR="00173FB1" w:rsidRPr="00EF1EFF">
        <w:rPr>
          <w:rFonts w:ascii="宋体" w:hAnsi="宋体" w:cs="宋体" w:hint="eastAsia"/>
        </w:rPr>
        <w:t>）</w:t>
      </w:r>
      <w:r w:rsidR="00173FB1" w:rsidRPr="00EF1EFF">
        <w:rPr>
          <w:rFonts w:ascii="Times New Roman" w:hAnsi="Times New Roman" w:cs="Times New Roman"/>
        </w:rPr>
        <w:t>150 µl</w:t>
      </w:r>
      <w:r w:rsidR="00173FB1" w:rsidRPr="00EF1EFF">
        <w:rPr>
          <w:rFonts w:ascii="Times New Roman" w:hAnsi="Times New Roman" w:cs="宋体" w:hint="eastAsia"/>
        </w:rPr>
        <w:t>置</w:t>
      </w:r>
      <w:r w:rsidR="00173FB1" w:rsidRPr="00EF1EFF">
        <w:rPr>
          <w:rFonts w:ascii="Times New Roman" w:hAnsi="Times New Roman" w:cs="Times New Roman"/>
        </w:rPr>
        <w:t>10 ml</w:t>
      </w:r>
      <w:r w:rsidR="00173FB1" w:rsidRPr="00EF1EFF">
        <w:rPr>
          <w:rFonts w:ascii="Times New Roman" w:hAnsi="Times New Roman" w:cs="宋体" w:hint="eastAsia"/>
        </w:rPr>
        <w:t>容量瓶中，加</w:t>
      </w:r>
      <w:r w:rsidR="00173FB1" w:rsidRPr="00EF1EFF">
        <w:rPr>
          <w:rFonts w:ascii="Times New Roman" w:hAnsi="Times New Roman" w:cs="Times New Roman"/>
        </w:rPr>
        <w:t xml:space="preserve">5 </w:t>
      </w:r>
      <w:proofErr w:type="spellStart"/>
      <w:r w:rsidR="00173FB1" w:rsidRPr="00EF1EFF">
        <w:rPr>
          <w:rFonts w:ascii="Times New Roman" w:hAnsi="Times New Roman" w:cs="Times New Roman"/>
        </w:rPr>
        <w:t>mmol</w:t>
      </w:r>
      <w:proofErr w:type="spellEnd"/>
      <w:r w:rsidR="00173FB1" w:rsidRPr="00EF1EFF">
        <w:rPr>
          <w:rFonts w:ascii="Times New Roman" w:hAnsi="Times New Roman" w:cs="Times New Roman"/>
        </w:rPr>
        <w:t>/L</w:t>
      </w:r>
      <w:proofErr w:type="gramStart"/>
      <w:r w:rsidR="00173FB1" w:rsidRPr="00EF1EFF">
        <w:rPr>
          <w:rFonts w:ascii="Times New Roman" w:hAnsi="Times New Roman" w:cs="宋体" w:hint="eastAsia"/>
        </w:rPr>
        <w:t>七氟丁</w:t>
      </w:r>
      <w:proofErr w:type="gramEnd"/>
      <w:r w:rsidR="00173FB1" w:rsidRPr="00EF1EFF">
        <w:rPr>
          <w:rFonts w:ascii="Times New Roman" w:hAnsi="Times New Roman" w:cs="宋体" w:hint="eastAsia"/>
        </w:rPr>
        <w:t>酸酐溶液稀释至刻度，摇匀，得浓度为</w:t>
      </w:r>
      <w:r w:rsidR="00173FB1" w:rsidRPr="00EF1EFF">
        <w:rPr>
          <w:rFonts w:ascii="Times New Roman" w:hAnsi="Times New Roman" w:cs="Times New Roman"/>
        </w:rPr>
        <w:t>15 µg/ml</w:t>
      </w:r>
      <w:r w:rsidR="00173FB1" w:rsidRPr="00EF1EFF">
        <w:rPr>
          <w:rFonts w:ascii="Times New Roman" w:hAnsi="Times New Roman" w:cs="宋体" w:hint="eastAsia"/>
        </w:rPr>
        <w:t>的庆大霉素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对照品溶液；精密量取上述溶液</w:t>
      </w:r>
      <w:r w:rsidR="00173FB1" w:rsidRPr="00EF1EFF">
        <w:rPr>
          <w:rFonts w:ascii="Times New Roman" w:hAnsi="Times New Roman" w:cs="Times New Roman"/>
        </w:rPr>
        <w:t>1 ml</w:t>
      </w:r>
      <w:r w:rsidR="00173FB1" w:rsidRPr="00EF1EFF">
        <w:rPr>
          <w:rFonts w:ascii="Times New Roman" w:hAnsi="Times New Roman" w:cs="宋体" w:hint="eastAsia"/>
        </w:rPr>
        <w:t>、</w:t>
      </w:r>
      <w:r w:rsidR="00173FB1" w:rsidRPr="00EF1EFF">
        <w:rPr>
          <w:rFonts w:ascii="Times New Roman" w:hAnsi="Times New Roman" w:cs="Times New Roman"/>
        </w:rPr>
        <w:t>3 ml</w:t>
      </w:r>
      <w:r w:rsidR="00173FB1" w:rsidRPr="00EF1EFF">
        <w:rPr>
          <w:rFonts w:ascii="Times New Roman" w:hAnsi="Times New Roman" w:cs="宋体" w:hint="eastAsia"/>
        </w:rPr>
        <w:t>、</w:t>
      </w:r>
      <w:r w:rsidR="00173FB1" w:rsidRPr="00EF1EFF">
        <w:rPr>
          <w:rFonts w:ascii="Times New Roman" w:hAnsi="Times New Roman" w:cs="Times New Roman"/>
        </w:rPr>
        <w:t>5 ml</w:t>
      </w:r>
      <w:r w:rsidR="00173FB1" w:rsidRPr="00EF1EFF">
        <w:rPr>
          <w:rFonts w:ascii="Times New Roman" w:hAnsi="Times New Roman" w:cs="宋体" w:hint="eastAsia"/>
        </w:rPr>
        <w:t>、</w:t>
      </w:r>
      <w:r w:rsidR="00173FB1" w:rsidRPr="00EF1EFF">
        <w:rPr>
          <w:rFonts w:ascii="Times New Roman" w:hAnsi="Times New Roman" w:cs="Times New Roman"/>
        </w:rPr>
        <w:t>7 ml</w:t>
      </w:r>
      <w:r w:rsidR="00173FB1" w:rsidRPr="00EF1EFF">
        <w:rPr>
          <w:rFonts w:ascii="Times New Roman" w:hAnsi="Times New Roman" w:cs="宋体" w:hint="eastAsia"/>
        </w:rPr>
        <w:t>、</w:t>
      </w:r>
      <w:r w:rsidR="00173FB1" w:rsidRPr="00EF1EFF">
        <w:rPr>
          <w:rFonts w:ascii="Times New Roman" w:hAnsi="Times New Roman" w:cs="Times New Roman"/>
        </w:rPr>
        <w:t>9 ml</w:t>
      </w:r>
      <w:r w:rsidR="00173FB1" w:rsidRPr="00EF1EFF">
        <w:rPr>
          <w:rFonts w:ascii="Times New Roman" w:hAnsi="Times New Roman" w:cs="宋体" w:hint="eastAsia"/>
        </w:rPr>
        <w:t>置</w:t>
      </w:r>
      <w:r w:rsidR="00173FB1" w:rsidRPr="00EF1EFF">
        <w:rPr>
          <w:rFonts w:ascii="Times New Roman" w:hAnsi="Times New Roman" w:cs="Times New Roman"/>
        </w:rPr>
        <w:t>100 ml</w:t>
      </w:r>
      <w:r w:rsidR="00173FB1" w:rsidRPr="00EF1EFF">
        <w:rPr>
          <w:rFonts w:ascii="Times New Roman" w:hAnsi="Times New Roman" w:cs="宋体" w:hint="eastAsia"/>
        </w:rPr>
        <w:t>量瓶中，加</w:t>
      </w:r>
      <w:r w:rsidR="00173FB1" w:rsidRPr="00EF1EFF">
        <w:rPr>
          <w:rFonts w:ascii="Times New Roman" w:hAnsi="Times New Roman" w:cs="Times New Roman"/>
        </w:rPr>
        <w:t xml:space="preserve">5 </w:t>
      </w:r>
      <w:proofErr w:type="spellStart"/>
      <w:r w:rsidR="00173FB1" w:rsidRPr="00EF1EFF">
        <w:rPr>
          <w:rFonts w:ascii="Times New Roman" w:hAnsi="Times New Roman" w:cs="Times New Roman"/>
        </w:rPr>
        <w:t>mmol</w:t>
      </w:r>
      <w:proofErr w:type="spellEnd"/>
      <w:r w:rsidR="00173FB1" w:rsidRPr="00EF1EFF">
        <w:rPr>
          <w:rFonts w:ascii="Times New Roman" w:hAnsi="Times New Roman" w:cs="Times New Roman"/>
        </w:rPr>
        <w:t>/L</w:t>
      </w:r>
      <w:proofErr w:type="gramStart"/>
      <w:r w:rsidR="00173FB1" w:rsidRPr="00EF1EFF">
        <w:rPr>
          <w:rFonts w:ascii="Times New Roman" w:hAnsi="Times New Roman" w:cs="宋体" w:hint="eastAsia"/>
        </w:rPr>
        <w:t>七氟丁</w:t>
      </w:r>
      <w:proofErr w:type="gramEnd"/>
      <w:r w:rsidR="00173FB1" w:rsidRPr="00EF1EFF">
        <w:rPr>
          <w:rFonts w:ascii="Times New Roman" w:hAnsi="Times New Roman" w:cs="宋体" w:hint="eastAsia"/>
        </w:rPr>
        <w:t>酸酐溶液稀释至刻度，摇匀，得浓度为</w:t>
      </w:r>
      <w:r w:rsidR="00173FB1" w:rsidRPr="00EF1EFF">
        <w:rPr>
          <w:rFonts w:ascii="Times New Roman" w:hAnsi="Times New Roman" w:cs="Times New Roman"/>
        </w:rPr>
        <w:t>0.15 µg/ml</w:t>
      </w:r>
      <w:r w:rsidR="00173FB1" w:rsidRPr="00EF1EFF">
        <w:rPr>
          <w:rFonts w:ascii="Times New Roman" w:hAnsi="Times New Roman" w:cs="宋体" w:hint="eastAsia"/>
        </w:rPr>
        <w:t>、</w:t>
      </w:r>
      <w:r w:rsidR="00173FB1" w:rsidRPr="00EF1EFF">
        <w:rPr>
          <w:rFonts w:ascii="Times New Roman" w:hAnsi="Times New Roman" w:cs="Times New Roman"/>
        </w:rPr>
        <w:t>0.45 µg/ml</w:t>
      </w:r>
      <w:r w:rsidR="00173FB1" w:rsidRPr="00EF1EFF">
        <w:rPr>
          <w:rFonts w:ascii="Times New Roman" w:hAnsi="Times New Roman" w:cs="宋体" w:hint="eastAsia"/>
        </w:rPr>
        <w:t>、</w:t>
      </w:r>
      <w:r w:rsidR="00173FB1" w:rsidRPr="00EF1EFF">
        <w:rPr>
          <w:rFonts w:ascii="Times New Roman" w:hAnsi="Times New Roman" w:cs="Times New Roman"/>
        </w:rPr>
        <w:t>0.75 µg/ml</w:t>
      </w:r>
      <w:r w:rsidR="00173FB1" w:rsidRPr="00EF1EFF">
        <w:rPr>
          <w:rFonts w:ascii="Times New Roman" w:hAnsi="Times New Roman" w:cs="宋体" w:hint="eastAsia"/>
        </w:rPr>
        <w:t>、</w:t>
      </w:r>
      <w:r w:rsidR="00173FB1" w:rsidRPr="00EF1EFF">
        <w:rPr>
          <w:rFonts w:ascii="Times New Roman" w:hAnsi="Times New Roman" w:cs="Times New Roman"/>
        </w:rPr>
        <w:t>1.05 µg/ml</w:t>
      </w:r>
      <w:r w:rsidR="00173FB1" w:rsidRPr="00EF1EFF">
        <w:rPr>
          <w:rFonts w:ascii="Times New Roman" w:hAnsi="Times New Roman" w:cs="宋体" w:hint="eastAsia"/>
        </w:rPr>
        <w:t>、</w:t>
      </w:r>
      <w:r w:rsidR="00173FB1" w:rsidRPr="00EF1EFF">
        <w:rPr>
          <w:rFonts w:ascii="Times New Roman" w:hAnsi="Times New Roman" w:cs="Times New Roman"/>
        </w:rPr>
        <w:t>1.35 µg/ml</w:t>
      </w:r>
      <w:r w:rsidR="00173FB1" w:rsidRPr="00EF1EFF">
        <w:rPr>
          <w:rFonts w:ascii="Times New Roman" w:hAnsi="Times New Roman" w:cs="宋体" w:hint="eastAsia"/>
        </w:rPr>
        <w:t>的标准曲线溶液，照</w:t>
      </w:r>
      <w:r w:rsidR="00173FB1" w:rsidRPr="00EF1EFF">
        <w:rPr>
          <w:rFonts w:ascii="Times New Roman" w:hAnsi="Times New Roman" w:cs="Times New Roman"/>
        </w:rPr>
        <w:t>2.</w:t>
      </w:r>
      <w:r w:rsidR="00B458AC">
        <w:rPr>
          <w:rFonts w:ascii="Times New Roman" w:hAnsi="Times New Roman" w:cs="Times New Roman" w:hint="eastAsia"/>
        </w:rPr>
        <w:t>2</w:t>
      </w:r>
      <w:r w:rsidR="00173FB1" w:rsidRPr="00EF1EFF">
        <w:rPr>
          <w:rFonts w:ascii="Times New Roman" w:hAnsi="Times New Roman" w:cs="Times New Roman"/>
        </w:rPr>
        <w:t>.2</w:t>
      </w:r>
      <w:r w:rsidR="00173FB1" w:rsidRPr="00EF1EFF">
        <w:rPr>
          <w:rFonts w:ascii="Times New Roman" w:hAnsi="Times New Roman" w:cs="宋体" w:hint="eastAsia"/>
        </w:rPr>
        <w:t>和</w:t>
      </w:r>
      <w:r w:rsidR="00173FB1" w:rsidRPr="00EF1EFF">
        <w:rPr>
          <w:rFonts w:ascii="Times New Roman" w:hAnsi="Times New Roman" w:cs="Times New Roman"/>
        </w:rPr>
        <w:t>2.</w:t>
      </w:r>
      <w:r w:rsidR="00B458AC">
        <w:rPr>
          <w:rFonts w:ascii="Times New Roman" w:hAnsi="Times New Roman" w:cs="Times New Roman" w:hint="eastAsia"/>
        </w:rPr>
        <w:t>2</w:t>
      </w:r>
      <w:r w:rsidR="00173FB1" w:rsidRPr="00EF1EFF">
        <w:rPr>
          <w:rFonts w:ascii="Times New Roman" w:hAnsi="Times New Roman" w:cs="Times New Roman"/>
        </w:rPr>
        <w:t>.3</w:t>
      </w:r>
      <w:r w:rsidR="00173FB1" w:rsidRPr="00EF1EFF">
        <w:rPr>
          <w:rFonts w:ascii="Times New Roman" w:hAnsi="Times New Roman" w:cs="宋体" w:hint="eastAsia"/>
        </w:rPr>
        <w:t>液相质谱条件测定。按庆大霉素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定量离子峰面积与对应的浓度作标准曲线，并计算回归方程和相关系数。庆大霉素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回归方程为</w:t>
      </w:r>
      <w:r w:rsidR="00173FB1" w:rsidRPr="00EF1EFF">
        <w:rPr>
          <w:rFonts w:ascii="Times New Roman" w:hAnsi="Times New Roman" w:cs="Times New Roman"/>
        </w:rPr>
        <w:t>y=5519.3x+879.24</w:t>
      </w:r>
      <w:r w:rsidR="00173FB1" w:rsidRPr="00EF1EFF">
        <w:rPr>
          <w:rFonts w:ascii="Times New Roman" w:hAnsi="Times New Roman" w:cs="宋体" w:hint="eastAsia"/>
        </w:rPr>
        <w:t>，</w:t>
      </w:r>
      <w:r w:rsidR="00173FB1" w:rsidRPr="00EF1EFF">
        <w:rPr>
          <w:rFonts w:ascii="Times New Roman" w:hAnsi="Times New Roman" w:cs="Times New Roman"/>
        </w:rPr>
        <w:t>R=0.9965</w:t>
      </w:r>
      <w:r w:rsidR="00173FB1" w:rsidRPr="00EF1EFF">
        <w:rPr>
          <w:rFonts w:ascii="Times New Roman" w:hAnsi="Times New Roman" w:cs="宋体" w:hint="eastAsia"/>
        </w:rPr>
        <w:t>。表明庆大霉素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在</w:t>
      </w:r>
      <w:r w:rsidR="00173FB1" w:rsidRPr="00EF1EFF">
        <w:rPr>
          <w:rFonts w:ascii="Times New Roman" w:hAnsi="Times New Roman" w:cs="Times New Roman"/>
        </w:rPr>
        <w:t>0.15 µg/ml</w:t>
      </w:r>
      <w:r w:rsidR="00173FB1" w:rsidRPr="00EF1EFF">
        <w:rPr>
          <w:rFonts w:ascii="宋体" w:hAnsi="宋体" w:cs="宋体" w:hint="eastAsia"/>
        </w:rPr>
        <w:t>～</w:t>
      </w:r>
      <w:r w:rsidR="00173FB1" w:rsidRPr="00EF1EFF">
        <w:rPr>
          <w:rFonts w:ascii="Times New Roman" w:hAnsi="Times New Roman" w:cs="Times New Roman"/>
        </w:rPr>
        <w:t xml:space="preserve">1.35 µg/ml </w:t>
      </w:r>
      <w:r w:rsidR="00173FB1" w:rsidRPr="00EF1EFF">
        <w:rPr>
          <w:rFonts w:ascii="Times New Roman" w:hAnsi="Times New Roman" w:cs="宋体" w:hint="eastAsia"/>
        </w:rPr>
        <w:t>浓度范围内，峰面积与浓度呈良好的线性关系。</w:t>
      </w:r>
    </w:p>
    <w:p w:rsidR="00173FB1" w:rsidRPr="00EF1EFF" w:rsidRDefault="00281213" w:rsidP="00E815DA">
      <w:pPr>
        <w:spacing w:before="100" w:after="100"/>
        <w:jc w:val="left"/>
        <w:rPr>
          <w:rFonts w:ascii="Times New Roman" w:hAnsi="Times New Roman" w:cs="Times New Roman"/>
        </w:rPr>
      </w:pPr>
      <w:r>
        <w:rPr>
          <w:rFonts w:ascii="楷体" w:eastAsia="楷体" w:hAnsi="楷体" w:cs="楷体" w:hint="eastAsia"/>
        </w:rPr>
        <w:t>3</w:t>
      </w:r>
      <w:r w:rsidR="00173FB1" w:rsidRPr="00EF1EFF">
        <w:rPr>
          <w:rFonts w:ascii="楷体" w:eastAsia="楷体" w:hAnsi="楷体" w:cs="楷体"/>
        </w:rPr>
        <w:t>.</w:t>
      </w:r>
      <w:r>
        <w:rPr>
          <w:rFonts w:ascii="楷体" w:eastAsia="楷体" w:hAnsi="楷体" w:cs="楷体" w:hint="eastAsia"/>
        </w:rPr>
        <w:t>2</w:t>
      </w:r>
      <w:r w:rsidR="00173FB1" w:rsidRPr="00EF1EFF">
        <w:rPr>
          <w:rFonts w:ascii="楷体" w:eastAsia="楷体" w:hAnsi="楷体" w:cs="楷体"/>
        </w:rPr>
        <w:t xml:space="preserve">.3 </w:t>
      </w:r>
      <w:r w:rsidR="00173FB1" w:rsidRPr="00EF1EFF">
        <w:rPr>
          <w:rFonts w:ascii="楷体" w:eastAsia="楷体" w:hAnsi="楷体" w:cs="楷体" w:hint="eastAsia"/>
        </w:rPr>
        <w:t>检测限</w:t>
      </w:r>
      <w:r w:rsidR="00173FB1" w:rsidRPr="00EF1EFF">
        <w:rPr>
          <w:rFonts w:ascii="Times New Roman" w:eastAsia="楷体" w:hAnsi="Times New Roman" w:cs="Times New Roman"/>
        </w:rPr>
        <w:t xml:space="preserve">  </w:t>
      </w:r>
      <w:r w:rsidR="00173FB1" w:rsidRPr="00EF1EFF">
        <w:rPr>
          <w:rFonts w:ascii="Times New Roman" w:hAnsi="Times New Roman" w:cs="宋体" w:hint="eastAsia"/>
        </w:rPr>
        <w:t>添加适量庆大霉素对照品</w:t>
      </w:r>
      <w:proofErr w:type="gramStart"/>
      <w:r w:rsidR="00173FB1" w:rsidRPr="00EF1EFF">
        <w:rPr>
          <w:rFonts w:ascii="Times New Roman" w:hAnsi="Times New Roman" w:cs="宋体" w:hint="eastAsia"/>
        </w:rPr>
        <w:t>储备液至</w:t>
      </w:r>
      <w:proofErr w:type="gramEnd"/>
      <w:r w:rsidR="00173FB1" w:rsidRPr="00EF1EFF">
        <w:rPr>
          <w:rFonts w:ascii="Times New Roman" w:hAnsi="Times New Roman" w:cs="Times New Roman"/>
        </w:rPr>
        <w:t>1.0 ml</w:t>
      </w:r>
      <w:r w:rsidR="00173FB1" w:rsidRPr="00EF1EFF">
        <w:rPr>
          <w:rFonts w:ascii="Times New Roman" w:hAnsi="Times New Roman" w:cs="宋体" w:hint="eastAsia"/>
        </w:rPr>
        <w:t>鱼腥草注射液空白样品中，按</w:t>
      </w:r>
      <w:r w:rsidR="00173FB1" w:rsidRPr="00EF1EFF">
        <w:rPr>
          <w:rFonts w:ascii="Times New Roman" w:hAnsi="Times New Roman" w:cs="Times New Roman"/>
        </w:rPr>
        <w:t>2.</w:t>
      </w:r>
      <w:r w:rsidR="00B458AC">
        <w:rPr>
          <w:rFonts w:ascii="Times New Roman" w:hAnsi="Times New Roman" w:cs="Times New Roman" w:hint="eastAsia"/>
        </w:rPr>
        <w:t>1</w:t>
      </w:r>
      <w:r w:rsidR="00173FB1" w:rsidRPr="00EF1EFF">
        <w:rPr>
          <w:rFonts w:ascii="Times New Roman" w:hAnsi="Times New Roman" w:cs="Times New Roman"/>
        </w:rPr>
        <w:t>.2</w:t>
      </w:r>
      <w:r w:rsidR="00173FB1" w:rsidRPr="00EF1EFF">
        <w:rPr>
          <w:rFonts w:ascii="Times New Roman" w:hAnsi="Times New Roman" w:cs="宋体" w:hint="eastAsia"/>
        </w:rPr>
        <w:t>同法处理，照</w:t>
      </w:r>
      <w:r w:rsidR="00173FB1" w:rsidRPr="00EF1EFF">
        <w:rPr>
          <w:rFonts w:ascii="Times New Roman" w:hAnsi="Times New Roman" w:cs="Times New Roman"/>
        </w:rPr>
        <w:t>2.</w:t>
      </w:r>
      <w:r w:rsidR="00B458AC">
        <w:rPr>
          <w:rFonts w:ascii="Times New Roman" w:hAnsi="Times New Roman" w:cs="Times New Roman" w:hint="eastAsia"/>
        </w:rPr>
        <w:t>2</w:t>
      </w:r>
      <w:r w:rsidR="00173FB1" w:rsidRPr="00EF1EFF">
        <w:rPr>
          <w:rFonts w:ascii="Times New Roman" w:hAnsi="Times New Roman" w:cs="Times New Roman"/>
        </w:rPr>
        <w:t>.2</w:t>
      </w:r>
      <w:r w:rsidR="00173FB1" w:rsidRPr="00EF1EFF">
        <w:rPr>
          <w:rFonts w:ascii="Times New Roman" w:hAnsi="Times New Roman" w:cs="宋体" w:hint="eastAsia"/>
        </w:rPr>
        <w:t>和</w:t>
      </w:r>
      <w:r w:rsidR="00173FB1" w:rsidRPr="00EF1EFF">
        <w:rPr>
          <w:rFonts w:ascii="Times New Roman" w:hAnsi="Times New Roman" w:cs="Times New Roman"/>
        </w:rPr>
        <w:t>2.</w:t>
      </w:r>
      <w:r w:rsidR="00B458AC">
        <w:rPr>
          <w:rFonts w:ascii="Times New Roman" w:hAnsi="Times New Roman" w:cs="Times New Roman" w:hint="eastAsia"/>
        </w:rPr>
        <w:t>2</w:t>
      </w:r>
      <w:r w:rsidR="00173FB1" w:rsidRPr="00EF1EFF">
        <w:rPr>
          <w:rFonts w:ascii="Times New Roman" w:hAnsi="Times New Roman" w:cs="Times New Roman"/>
        </w:rPr>
        <w:t>.3</w:t>
      </w:r>
      <w:r w:rsidR="00173FB1" w:rsidRPr="00EF1EFF">
        <w:rPr>
          <w:rFonts w:ascii="Times New Roman" w:hAnsi="Times New Roman" w:cs="宋体" w:hint="eastAsia"/>
        </w:rPr>
        <w:t>液相质谱条件测定，观察庆大霉素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特征离子质量色谱峰信噪比（</w:t>
      </w:r>
      <w:r w:rsidR="00173FB1" w:rsidRPr="00EF1EFF">
        <w:rPr>
          <w:rFonts w:ascii="Times New Roman" w:hAnsi="Times New Roman" w:cs="Times New Roman"/>
        </w:rPr>
        <w:t>S/N</w:t>
      </w:r>
      <w:r w:rsidR="00173FB1" w:rsidRPr="00EF1EFF">
        <w:rPr>
          <w:rFonts w:ascii="Times New Roman" w:hAnsi="Times New Roman" w:cs="宋体" w:hint="eastAsia"/>
        </w:rPr>
        <w:t>）和对应药物浓度，</w:t>
      </w:r>
      <w:r w:rsidR="00173FB1" w:rsidRPr="00EF1EFF">
        <w:rPr>
          <w:rFonts w:ascii="Times New Roman" w:hAnsi="Times New Roman" w:cs="Times New Roman"/>
        </w:rPr>
        <w:t>S/N</w:t>
      </w:r>
      <w:r w:rsidR="00173FB1" w:rsidRPr="00EF1EFF">
        <w:rPr>
          <w:rFonts w:ascii="Times New Roman" w:hAnsi="Times New Roman" w:cs="宋体" w:hint="eastAsia"/>
        </w:rPr>
        <w:t>＞</w:t>
      </w:r>
      <w:r w:rsidR="00173FB1" w:rsidRPr="00EF1EFF">
        <w:rPr>
          <w:rFonts w:ascii="Times New Roman" w:hAnsi="Times New Roman" w:cs="Times New Roman"/>
        </w:rPr>
        <w:t>3</w:t>
      </w:r>
      <w:r w:rsidR="00173FB1" w:rsidRPr="00EF1EFF">
        <w:rPr>
          <w:rFonts w:ascii="Times New Roman" w:hAnsi="Times New Roman" w:cs="宋体" w:hint="eastAsia"/>
        </w:rPr>
        <w:t>作为方法的检出限。取鱼腥草注射液空白样品</w:t>
      </w:r>
      <w:r w:rsidR="00173FB1" w:rsidRPr="00EF1EFF">
        <w:rPr>
          <w:rFonts w:ascii="Times New Roman" w:hAnsi="Times New Roman" w:cs="Times New Roman"/>
        </w:rPr>
        <w:t>1.0 ml</w:t>
      </w:r>
      <w:r w:rsidR="00173FB1" w:rsidRPr="00EF1EFF">
        <w:rPr>
          <w:rFonts w:ascii="Times New Roman" w:hAnsi="Times New Roman" w:cs="宋体" w:hint="eastAsia"/>
        </w:rPr>
        <w:t>三份，置刻度管中，分别加入庆大霉素对照品储备液（相当于庆大霉素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Times New Roman"/>
        </w:rPr>
        <w:t>1.0 mg/ml</w:t>
      </w:r>
      <w:r w:rsidR="00173FB1" w:rsidRPr="00EF1EFF">
        <w:rPr>
          <w:rFonts w:ascii="Times New Roman" w:hAnsi="Times New Roman" w:cs="宋体" w:hint="eastAsia"/>
        </w:rPr>
        <w:t>）适量（</w:t>
      </w:r>
      <w:r w:rsidR="00173FB1" w:rsidRPr="00EF1EFF">
        <w:rPr>
          <w:rFonts w:ascii="Times New Roman" w:hAnsi="Times New Roman" w:cs="Times New Roman"/>
        </w:rPr>
        <w:t>100 µl</w:t>
      </w:r>
      <w:r w:rsidR="00173FB1" w:rsidRPr="00EF1EFF">
        <w:rPr>
          <w:rFonts w:ascii="Times New Roman" w:hAnsi="Times New Roman" w:cs="宋体" w:hint="eastAsia"/>
        </w:rPr>
        <w:t>、</w:t>
      </w:r>
      <w:r w:rsidR="00173FB1" w:rsidRPr="00EF1EFF">
        <w:rPr>
          <w:rFonts w:ascii="Times New Roman" w:hAnsi="Times New Roman" w:cs="Times New Roman"/>
        </w:rPr>
        <w:t>150 µl</w:t>
      </w:r>
      <w:r w:rsidR="00173FB1" w:rsidRPr="00EF1EFF">
        <w:rPr>
          <w:rFonts w:ascii="Times New Roman" w:hAnsi="Times New Roman" w:cs="宋体" w:hint="eastAsia"/>
        </w:rPr>
        <w:t>、</w:t>
      </w:r>
      <w:r w:rsidR="00173FB1" w:rsidRPr="00EF1EFF">
        <w:rPr>
          <w:rFonts w:ascii="Times New Roman" w:hAnsi="Times New Roman" w:cs="Times New Roman"/>
        </w:rPr>
        <w:t>200 µl</w:t>
      </w:r>
      <w:r w:rsidR="00173FB1" w:rsidRPr="00EF1EFF">
        <w:rPr>
          <w:rFonts w:ascii="Times New Roman" w:hAnsi="Times New Roman" w:cs="宋体" w:hint="eastAsia"/>
        </w:rPr>
        <w:t>），加</w:t>
      </w:r>
      <w:r w:rsidR="00173FB1" w:rsidRPr="00EF1EFF">
        <w:rPr>
          <w:rFonts w:ascii="Times New Roman" w:hAnsi="Times New Roman" w:cs="Times New Roman"/>
        </w:rPr>
        <w:t xml:space="preserve">5 </w:t>
      </w:r>
      <w:proofErr w:type="spellStart"/>
      <w:r w:rsidR="00173FB1" w:rsidRPr="00EF1EFF">
        <w:rPr>
          <w:rFonts w:ascii="Times New Roman" w:hAnsi="Times New Roman" w:cs="Times New Roman"/>
        </w:rPr>
        <w:t>mmol</w:t>
      </w:r>
      <w:proofErr w:type="spellEnd"/>
      <w:r w:rsidR="00173FB1" w:rsidRPr="00EF1EFF">
        <w:rPr>
          <w:rFonts w:ascii="Times New Roman" w:hAnsi="Times New Roman" w:cs="Times New Roman"/>
        </w:rPr>
        <w:t>/L</w:t>
      </w:r>
      <w:proofErr w:type="gramStart"/>
      <w:r w:rsidR="00173FB1" w:rsidRPr="00EF1EFF">
        <w:rPr>
          <w:rFonts w:ascii="Times New Roman" w:hAnsi="Times New Roman" w:cs="宋体" w:hint="eastAsia"/>
        </w:rPr>
        <w:t>七氟丁</w:t>
      </w:r>
      <w:proofErr w:type="gramEnd"/>
      <w:r w:rsidR="00173FB1" w:rsidRPr="00EF1EFF">
        <w:rPr>
          <w:rFonts w:ascii="Times New Roman" w:hAnsi="Times New Roman" w:cs="宋体" w:hint="eastAsia"/>
        </w:rPr>
        <w:t>酸酐溶液稀释至</w:t>
      </w:r>
      <w:r w:rsidR="00173FB1" w:rsidRPr="00EF1EFF">
        <w:rPr>
          <w:rFonts w:ascii="Times New Roman" w:hAnsi="Times New Roman" w:cs="Times New Roman"/>
        </w:rPr>
        <w:t>10 ml</w:t>
      </w:r>
      <w:r w:rsidR="00173FB1" w:rsidRPr="00EF1EFF">
        <w:rPr>
          <w:rFonts w:ascii="Times New Roman" w:hAnsi="Times New Roman" w:cs="宋体" w:hint="eastAsia"/>
        </w:rPr>
        <w:t>，摇匀；取</w:t>
      </w:r>
      <w:r w:rsidR="00173FB1" w:rsidRPr="00EF1EFF">
        <w:rPr>
          <w:rFonts w:ascii="Times New Roman" w:hAnsi="Times New Roman" w:cs="Times New Roman"/>
        </w:rPr>
        <w:t xml:space="preserve">200 </w:t>
      </w:r>
      <w:proofErr w:type="spellStart"/>
      <w:r w:rsidR="00173FB1" w:rsidRPr="00EF1EFF">
        <w:rPr>
          <w:rFonts w:ascii="Times New Roman" w:hAnsi="Times New Roman" w:cs="Times New Roman"/>
        </w:rPr>
        <w:t>μl</w:t>
      </w:r>
      <w:proofErr w:type="spellEnd"/>
      <w:r w:rsidR="00173FB1" w:rsidRPr="00EF1EFF">
        <w:rPr>
          <w:rFonts w:ascii="Times New Roman" w:hAnsi="Times New Roman" w:cs="宋体" w:hint="eastAsia"/>
        </w:rPr>
        <w:t>，置刻度管中，加</w:t>
      </w:r>
      <w:r w:rsidR="00173FB1" w:rsidRPr="00EF1EFF">
        <w:rPr>
          <w:rFonts w:ascii="Times New Roman" w:hAnsi="Times New Roman" w:cs="Times New Roman"/>
        </w:rPr>
        <w:t xml:space="preserve">5 </w:t>
      </w:r>
      <w:proofErr w:type="spellStart"/>
      <w:r w:rsidR="00173FB1" w:rsidRPr="00EF1EFF">
        <w:rPr>
          <w:rFonts w:ascii="Times New Roman" w:hAnsi="Times New Roman" w:cs="Times New Roman"/>
        </w:rPr>
        <w:t>mmol</w:t>
      </w:r>
      <w:proofErr w:type="spellEnd"/>
      <w:r w:rsidR="00173FB1" w:rsidRPr="00EF1EFF">
        <w:rPr>
          <w:rFonts w:ascii="Times New Roman" w:hAnsi="Times New Roman" w:cs="Times New Roman"/>
        </w:rPr>
        <w:t>/L</w:t>
      </w:r>
      <w:proofErr w:type="gramStart"/>
      <w:r w:rsidR="00173FB1" w:rsidRPr="00EF1EFF">
        <w:rPr>
          <w:rFonts w:ascii="Times New Roman" w:hAnsi="Times New Roman" w:cs="宋体" w:hint="eastAsia"/>
        </w:rPr>
        <w:t>七氟丁</w:t>
      </w:r>
      <w:proofErr w:type="gramEnd"/>
      <w:r w:rsidR="00173FB1" w:rsidRPr="00EF1EFF">
        <w:rPr>
          <w:rFonts w:ascii="Times New Roman" w:hAnsi="Times New Roman" w:cs="宋体" w:hint="eastAsia"/>
        </w:rPr>
        <w:t>酸酐溶液稀释至</w:t>
      </w:r>
      <w:r w:rsidR="00173FB1" w:rsidRPr="00EF1EFF">
        <w:rPr>
          <w:rFonts w:ascii="Times New Roman" w:hAnsi="Times New Roman" w:cs="Times New Roman"/>
        </w:rPr>
        <w:t>10 ml</w:t>
      </w:r>
      <w:r w:rsidR="00173FB1" w:rsidRPr="00EF1EFF">
        <w:rPr>
          <w:rFonts w:ascii="Times New Roman" w:hAnsi="Times New Roman" w:cs="宋体" w:hint="eastAsia"/>
        </w:rPr>
        <w:t>，摇匀；过</w:t>
      </w:r>
      <w:r w:rsidR="00173FB1" w:rsidRPr="00EF1EFF">
        <w:rPr>
          <w:rFonts w:ascii="Times New Roman" w:hAnsi="Times New Roman" w:cs="Times New Roman"/>
        </w:rPr>
        <w:t xml:space="preserve">0.22 </w:t>
      </w:r>
      <w:proofErr w:type="spellStart"/>
      <w:r w:rsidR="00173FB1" w:rsidRPr="00EF1EFF">
        <w:rPr>
          <w:rFonts w:ascii="Times New Roman" w:hAnsi="Times New Roman" w:cs="Times New Roman"/>
        </w:rPr>
        <w:t>μm</w:t>
      </w:r>
      <w:proofErr w:type="spellEnd"/>
      <w:r w:rsidR="00173FB1" w:rsidRPr="00EF1EFF">
        <w:rPr>
          <w:rFonts w:ascii="Times New Roman" w:hAnsi="Times New Roman" w:cs="宋体" w:hint="eastAsia"/>
        </w:rPr>
        <w:t>滤膜，精密吸取上述检测限样品溶液各</w:t>
      </w:r>
      <w:r w:rsidR="00173FB1" w:rsidRPr="00EF1EFF">
        <w:rPr>
          <w:rFonts w:ascii="Times New Roman" w:hAnsi="Times New Roman" w:cs="Times New Roman"/>
        </w:rPr>
        <w:t>10 µl</w:t>
      </w:r>
      <w:r w:rsidR="00173FB1" w:rsidRPr="00EF1EFF">
        <w:rPr>
          <w:rFonts w:ascii="Times New Roman" w:hAnsi="Times New Roman" w:cs="宋体" w:hint="eastAsia"/>
        </w:rPr>
        <w:t>，注入液相色谱仪，照</w:t>
      </w:r>
      <w:r w:rsidR="00173FB1" w:rsidRPr="00EF1EFF">
        <w:rPr>
          <w:rFonts w:ascii="Times New Roman" w:hAnsi="Times New Roman" w:cs="Times New Roman"/>
        </w:rPr>
        <w:t>2.</w:t>
      </w:r>
      <w:r w:rsidR="00F0737B" w:rsidRPr="00EF1EFF">
        <w:rPr>
          <w:rFonts w:ascii="Times New Roman" w:hAnsi="Times New Roman" w:cs="Times New Roman" w:hint="eastAsia"/>
        </w:rPr>
        <w:t>2</w:t>
      </w:r>
      <w:r w:rsidR="00173FB1" w:rsidRPr="00EF1EFF">
        <w:rPr>
          <w:rFonts w:ascii="Times New Roman" w:hAnsi="Times New Roman" w:cs="Times New Roman"/>
        </w:rPr>
        <w:t>.2</w:t>
      </w:r>
      <w:r w:rsidR="00173FB1" w:rsidRPr="00EF1EFF">
        <w:rPr>
          <w:rFonts w:ascii="Times New Roman" w:hAnsi="Times New Roman" w:cs="宋体" w:hint="eastAsia"/>
        </w:rPr>
        <w:t>和</w:t>
      </w:r>
      <w:r w:rsidR="00173FB1" w:rsidRPr="00EF1EFF">
        <w:rPr>
          <w:rFonts w:ascii="Times New Roman" w:hAnsi="Times New Roman" w:cs="Times New Roman"/>
        </w:rPr>
        <w:t>2.</w:t>
      </w:r>
      <w:r w:rsidR="00F0737B" w:rsidRPr="00EF1EFF">
        <w:rPr>
          <w:rFonts w:ascii="Times New Roman" w:hAnsi="Times New Roman" w:cs="Times New Roman" w:hint="eastAsia"/>
        </w:rPr>
        <w:t>2</w:t>
      </w:r>
      <w:r w:rsidR="00173FB1" w:rsidRPr="00EF1EFF">
        <w:rPr>
          <w:rFonts w:ascii="Times New Roman" w:hAnsi="Times New Roman" w:cs="Times New Roman"/>
        </w:rPr>
        <w:t>.3</w:t>
      </w:r>
      <w:r w:rsidR="00173FB1" w:rsidRPr="00EF1EFF">
        <w:rPr>
          <w:rFonts w:ascii="Times New Roman" w:hAnsi="Times New Roman" w:cs="宋体" w:hint="eastAsia"/>
        </w:rPr>
        <w:t>液相质谱条件测定检测限，结果表明中间加入量为庆大霉素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的检测限，为</w:t>
      </w:r>
      <w:r w:rsidR="00173FB1" w:rsidRPr="00EF1EFF">
        <w:rPr>
          <w:rFonts w:ascii="Times New Roman" w:hAnsi="Times New Roman" w:cs="Times New Roman"/>
        </w:rPr>
        <w:t>0.15 g/L</w:t>
      </w:r>
      <w:r w:rsidR="00173FB1" w:rsidRPr="00EF1EFF">
        <w:rPr>
          <w:rFonts w:ascii="Times New Roman" w:hAnsi="Times New Roman" w:cs="宋体" w:hint="eastAsia"/>
        </w:rPr>
        <w:t>。</w:t>
      </w:r>
    </w:p>
    <w:p w:rsidR="00173FB1" w:rsidRPr="00EF1EFF" w:rsidRDefault="00573413" w:rsidP="00E815DA">
      <w:pPr>
        <w:rPr>
          <w:rFonts w:ascii="Times New Roman" w:hAnsi="Times New Roman" w:cs="Times New Roman"/>
          <w:sz w:val="24"/>
          <w:szCs w:val="24"/>
        </w:rPr>
      </w:pPr>
      <w:r>
        <w:rPr>
          <w:rFonts w:ascii="楷体" w:eastAsia="楷体" w:hAnsi="楷体" w:cs="楷体" w:hint="eastAsia"/>
        </w:rPr>
        <w:t>3</w:t>
      </w:r>
      <w:r w:rsidR="00173FB1" w:rsidRPr="00EF1EFF">
        <w:rPr>
          <w:rFonts w:ascii="楷体" w:eastAsia="楷体" w:hAnsi="楷体" w:cs="楷体"/>
        </w:rPr>
        <w:t>.</w:t>
      </w:r>
      <w:r>
        <w:rPr>
          <w:rFonts w:ascii="楷体" w:eastAsia="楷体" w:hAnsi="楷体" w:cs="楷体" w:hint="eastAsia"/>
        </w:rPr>
        <w:t>2</w:t>
      </w:r>
      <w:r w:rsidR="00173FB1" w:rsidRPr="00EF1EFF">
        <w:rPr>
          <w:rFonts w:ascii="楷体" w:eastAsia="楷体" w:hAnsi="楷体" w:cs="楷体"/>
        </w:rPr>
        <w:t xml:space="preserve">.4 </w:t>
      </w:r>
      <w:r w:rsidR="00173FB1" w:rsidRPr="00EF1EFF">
        <w:rPr>
          <w:rFonts w:ascii="楷体" w:eastAsia="楷体" w:hAnsi="楷体" w:cs="楷体" w:hint="eastAsia"/>
        </w:rPr>
        <w:t>准确度及精密度</w:t>
      </w:r>
      <w:r w:rsidR="00173FB1" w:rsidRPr="00EF1EFF">
        <w:rPr>
          <w:rFonts w:ascii="Times New Roman" w:hAnsi="Times New Roman" w:cs="Times New Roman"/>
          <w:sz w:val="24"/>
          <w:szCs w:val="24"/>
        </w:rPr>
        <w:t xml:space="preserve">  </w:t>
      </w:r>
      <w:r w:rsidR="00173FB1" w:rsidRPr="00EF1EFF">
        <w:rPr>
          <w:rFonts w:ascii="Times New Roman" w:hAnsi="Times New Roman" w:cs="宋体" w:hint="eastAsia"/>
        </w:rPr>
        <w:t>以鱼腥草注射液空白样品加庆大霉素对照品做回收率试验来考察方法的准确度。回收率试验溶液配制：取鱼腥草注射液空白样品</w:t>
      </w:r>
      <w:r w:rsidR="00173FB1" w:rsidRPr="00EF1EFF">
        <w:rPr>
          <w:rFonts w:ascii="Times New Roman" w:hAnsi="Times New Roman" w:cs="Times New Roman"/>
        </w:rPr>
        <w:t>1.0 ml</w:t>
      </w:r>
      <w:r w:rsidR="00173FB1" w:rsidRPr="00EF1EFF">
        <w:rPr>
          <w:rFonts w:ascii="Times New Roman" w:hAnsi="Times New Roman" w:cs="宋体" w:hint="eastAsia"/>
        </w:rPr>
        <w:t>、庆大霉素对照品储备液（相当于庆大霉素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Times New Roman"/>
        </w:rPr>
        <w:t>1.0 mg/ml</w:t>
      </w:r>
      <w:r w:rsidR="00173FB1" w:rsidRPr="00EF1EFF">
        <w:rPr>
          <w:rFonts w:ascii="Times New Roman" w:hAnsi="Times New Roman" w:cs="宋体" w:hint="eastAsia"/>
        </w:rPr>
        <w:t>）</w:t>
      </w:r>
      <w:r w:rsidR="00173FB1" w:rsidRPr="00EF1EFF">
        <w:rPr>
          <w:rFonts w:ascii="Times New Roman" w:hAnsi="Times New Roman" w:cs="Times New Roman"/>
        </w:rPr>
        <w:t>750 µl</w:t>
      </w:r>
      <w:r w:rsidR="00173FB1" w:rsidRPr="00EF1EFF">
        <w:rPr>
          <w:rFonts w:ascii="Times New Roman" w:hAnsi="Times New Roman" w:cs="宋体" w:hint="eastAsia"/>
        </w:rPr>
        <w:t>，</w:t>
      </w:r>
      <w:proofErr w:type="gramStart"/>
      <w:r w:rsidR="00173FB1" w:rsidRPr="00EF1EFF">
        <w:rPr>
          <w:rFonts w:ascii="Times New Roman" w:hAnsi="Times New Roman" w:cs="宋体" w:hint="eastAsia"/>
        </w:rPr>
        <w:t>置同一</w:t>
      </w:r>
      <w:r w:rsidR="00173FB1" w:rsidRPr="00EF1EFF">
        <w:rPr>
          <w:rFonts w:ascii="Times New Roman" w:hAnsi="Times New Roman" w:cs="Times New Roman"/>
        </w:rPr>
        <w:t>10</w:t>
      </w:r>
      <w:proofErr w:type="gramEnd"/>
      <w:r w:rsidR="00173FB1" w:rsidRPr="00EF1EFF">
        <w:rPr>
          <w:rFonts w:ascii="Times New Roman" w:hAnsi="Times New Roman" w:cs="Times New Roman"/>
        </w:rPr>
        <w:t xml:space="preserve"> ml</w:t>
      </w:r>
      <w:r w:rsidR="00173FB1" w:rsidRPr="00EF1EFF">
        <w:rPr>
          <w:rFonts w:ascii="Times New Roman" w:hAnsi="Times New Roman" w:cs="宋体" w:hint="eastAsia"/>
        </w:rPr>
        <w:t>量瓶中，加</w:t>
      </w:r>
      <w:r w:rsidR="00173FB1" w:rsidRPr="00EF1EFF">
        <w:rPr>
          <w:rFonts w:ascii="Times New Roman" w:hAnsi="Times New Roman" w:cs="Times New Roman"/>
        </w:rPr>
        <w:t xml:space="preserve">5 </w:t>
      </w:r>
      <w:proofErr w:type="spellStart"/>
      <w:r w:rsidR="00173FB1" w:rsidRPr="00EF1EFF">
        <w:rPr>
          <w:rFonts w:ascii="Times New Roman" w:hAnsi="Times New Roman" w:cs="Times New Roman"/>
        </w:rPr>
        <w:t>mmol</w:t>
      </w:r>
      <w:proofErr w:type="spellEnd"/>
      <w:r w:rsidR="00173FB1" w:rsidRPr="00EF1EFF">
        <w:rPr>
          <w:rFonts w:ascii="Times New Roman" w:hAnsi="Times New Roman" w:cs="Times New Roman"/>
        </w:rPr>
        <w:t>/L</w:t>
      </w:r>
      <w:proofErr w:type="gramStart"/>
      <w:r w:rsidR="00173FB1" w:rsidRPr="00EF1EFF">
        <w:rPr>
          <w:rFonts w:ascii="Times New Roman" w:hAnsi="Times New Roman" w:cs="宋体" w:hint="eastAsia"/>
        </w:rPr>
        <w:t>七氟丁</w:t>
      </w:r>
      <w:proofErr w:type="gramEnd"/>
      <w:r w:rsidR="00173FB1" w:rsidRPr="00EF1EFF">
        <w:rPr>
          <w:rFonts w:ascii="Times New Roman" w:hAnsi="Times New Roman" w:cs="宋体" w:hint="eastAsia"/>
        </w:rPr>
        <w:t>酸酐溶液稀释至刻度，摇匀；取</w:t>
      </w:r>
      <w:r w:rsidR="00173FB1" w:rsidRPr="00EF1EFF">
        <w:rPr>
          <w:rFonts w:ascii="Times New Roman" w:hAnsi="Times New Roman" w:cs="Times New Roman"/>
        </w:rPr>
        <w:t xml:space="preserve">200 </w:t>
      </w:r>
      <w:proofErr w:type="spellStart"/>
      <w:r w:rsidR="00173FB1" w:rsidRPr="00EF1EFF">
        <w:rPr>
          <w:rFonts w:ascii="Times New Roman" w:hAnsi="Times New Roman" w:cs="Times New Roman"/>
        </w:rPr>
        <w:t>μl</w:t>
      </w:r>
      <w:proofErr w:type="spellEnd"/>
      <w:r w:rsidR="00173FB1" w:rsidRPr="00EF1EFF">
        <w:rPr>
          <w:rFonts w:ascii="Times New Roman" w:hAnsi="Times New Roman" w:cs="宋体" w:hint="eastAsia"/>
        </w:rPr>
        <w:t>，置</w:t>
      </w:r>
      <w:r w:rsidR="00173FB1" w:rsidRPr="00EF1EFF">
        <w:rPr>
          <w:rFonts w:ascii="Times New Roman" w:hAnsi="Times New Roman" w:cs="Times New Roman"/>
        </w:rPr>
        <w:t>10 ml</w:t>
      </w:r>
      <w:r w:rsidR="00173FB1" w:rsidRPr="00EF1EFF">
        <w:rPr>
          <w:rFonts w:ascii="Times New Roman" w:hAnsi="Times New Roman" w:cs="宋体" w:hint="eastAsia"/>
        </w:rPr>
        <w:t>量瓶中，加</w:t>
      </w:r>
      <w:r w:rsidR="00173FB1" w:rsidRPr="00EF1EFF">
        <w:rPr>
          <w:rFonts w:ascii="Times New Roman" w:hAnsi="Times New Roman" w:cs="Times New Roman"/>
        </w:rPr>
        <w:t xml:space="preserve">5 </w:t>
      </w:r>
      <w:proofErr w:type="spellStart"/>
      <w:r w:rsidR="00173FB1" w:rsidRPr="00EF1EFF">
        <w:rPr>
          <w:rFonts w:ascii="Times New Roman" w:hAnsi="Times New Roman" w:cs="Times New Roman"/>
        </w:rPr>
        <w:t>mmol</w:t>
      </w:r>
      <w:proofErr w:type="spellEnd"/>
      <w:r w:rsidR="00173FB1" w:rsidRPr="00EF1EFF">
        <w:rPr>
          <w:rFonts w:ascii="Times New Roman" w:hAnsi="Times New Roman" w:cs="Times New Roman"/>
        </w:rPr>
        <w:t>/L</w:t>
      </w:r>
      <w:proofErr w:type="gramStart"/>
      <w:r w:rsidR="00173FB1" w:rsidRPr="00EF1EFF">
        <w:rPr>
          <w:rFonts w:ascii="Times New Roman" w:hAnsi="Times New Roman" w:cs="宋体" w:hint="eastAsia"/>
        </w:rPr>
        <w:t>七氟丁</w:t>
      </w:r>
      <w:proofErr w:type="gramEnd"/>
      <w:r w:rsidR="00173FB1" w:rsidRPr="00EF1EFF">
        <w:rPr>
          <w:rFonts w:ascii="Times New Roman" w:hAnsi="Times New Roman" w:cs="宋体" w:hint="eastAsia"/>
        </w:rPr>
        <w:t>酸酐溶液稀释至刻度，摇匀；过</w:t>
      </w:r>
      <w:r w:rsidR="00173FB1" w:rsidRPr="00EF1EFF">
        <w:rPr>
          <w:rFonts w:ascii="Times New Roman" w:hAnsi="Times New Roman" w:cs="Times New Roman"/>
        </w:rPr>
        <w:t xml:space="preserve">0.22 </w:t>
      </w:r>
      <w:proofErr w:type="spellStart"/>
      <w:r w:rsidR="00173FB1" w:rsidRPr="00EF1EFF">
        <w:rPr>
          <w:rFonts w:ascii="Times New Roman" w:hAnsi="Times New Roman" w:cs="Times New Roman"/>
        </w:rPr>
        <w:t>μm</w:t>
      </w:r>
      <w:proofErr w:type="spellEnd"/>
      <w:r w:rsidR="00173FB1" w:rsidRPr="00EF1EFF">
        <w:rPr>
          <w:rFonts w:ascii="Times New Roman" w:hAnsi="Times New Roman" w:cs="宋体" w:hint="eastAsia"/>
        </w:rPr>
        <w:t>滤膜，平行配制上述试验溶液各</w:t>
      </w:r>
      <w:r w:rsidR="00173FB1" w:rsidRPr="00EF1EFF">
        <w:rPr>
          <w:rFonts w:ascii="Times New Roman" w:hAnsi="Times New Roman" w:cs="Times New Roman"/>
        </w:rPr>
        <w:t>6</w:t>
      </w:r>
      <w:r w:rsidR="00173FB1" w:rsidRPr="00EF1EFF">
        <w:rPr>
          <w:rFonts w:ascii="Times New Roman" w:hAnsi="Times New Roman" w:cs="宋体" w:hint="eastAsia"/>
        </w:rPr>
        <w:t>份。精密吸取上述试验溶液各</w:t>
      </w:r>
      <w:r w:rsidR="00173FB1" w:rsidRPr="00EF1EFF">
        <w:rPr>
          <w:rFonts w:ascii="Times New Roman" w:hAnsi="Times New Roman" w:cs="Times New Roman"/>
        </w:rPr>
        <w:t>10 µl</w:t>
      </w:r>
      <w:r w:rsidR="00173FB1" w:rsidRPr="00EF1EFF">
        <w:rPr>
          <w:rFonts w:ascii="Times New Roman" w:hAnsi="Times New Roman" w:cs="宋体" w:hint="eastAsia"/>
        </w:rPr>
        <w:t>，注入液相色谱仪，照</w:t>
      </w:r>
      <w:r w:rsidR="00173FB1" w:rsidRPr="00EF1EFF">
        <w:rPr>
          <w:rFonts w:ascii="Times New Roman" w:hAnsi="Times New Roman" w:cs="Times New Roman"/>
        </w:rPr>
        <w:t>2.</w:t>
      </w:r>
      <w:r w:rsidR="00474565" w:rsidRPr="00EF1EFF">
        <w:rPr>
          <w:rFonts w:ascii="Times New Roman" w:hAnsi="Times New Roman" w:cs="Times New Roman" w:hint="eastAsia"/>
        </w:rPr>
        <w:t>2</w:t>
      </w:r>
      <w:r w:rsidR="00173FB1" w:rsidRPr="00EF1EFF">
        <w:rPr>
          <w:rFonts w:ascii="Times New Roman" w:hAnsi="Times New Roman" w:cs="Times New Roman"/>
        </w:rPr>
        <w:t>.2</w:t>
      </w:r>
      <w:r w:rsidR="00173FB1" w:rsidRPr="00EF1EFF">
        <w:rPr>
          <w:rFonts w:ascii="Times New Roman" w:hAnsi="Times New Roman" w:cs="宋体" w:hint="eastAsia"/>
        </w:rPr>
        <w:t>和</w:t>
      </w:r>
      <w:r w:rsidR="00173FB1" w:rsidRPr="00EF1EFF">
        <w:rPr>
          <w:rFonts w:ascii="Times New Roman" w:hAnsi="Times New Roman" w:cs="Times New Roman"/>
        </w:rPr>
        <w:t>2.</w:t>
      </w:r>
      <w:r w:rsidR="00474565" w:rsidRPr="00EF1EFF">
        <w:rPr>
          <w:rFonts w:ascii="Times New Roman" w:hAnsi="Times New Roman" w:cs="Times New Roman" w:hint="eastAsia"/>
        </w:rPr>
        <w:t>2</w:t>
      </w:r>
      <w:r w:rsidR="00173FB1" w:rsidRPr="00EF1EFF">
        <w:rPr>
          <w:rFonts w:ascii="Times New Roman" w:hAnsi="Times New Roman" w:cs="Times New Roman"/>
        </w:rPr>
        <w:t>.3</w:t>
      </w:r>
      <w:r w:rsidR="00173FB1" w:rsidRPr="00EF1EFF">
        <w:rPr>
          <w:rFonts w:ascii="Times New Roman" w:hAnsi="Times New Roman" w:cs="宋体" w:hint="eastAsia"/>
        </w:rPr>
        <w:t>液相质谱条件检测。结果显示：鱼腥草注射液中庆大霉素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回收率为</w:t>
      </w:r>
      <w:r w:rsidR="00173FB1" w:rsidRPr="00EF1EFF">
        <w:rPr>
          <w:rFonts w:ascii="Times New Roman" w:hAnsi="Times New Roman" w:cs="Times New Roman"/>
        </w:rPr>
        <w:t>97.7%</w:t>
      </w:r>
      <w:r w:rsidR="00173FB1" w:rsidRPr="00EF1EFF">
        <w:rPr>
          <w:rFonts w:ascii="Times New Roman" w:hAnsi="Times New Roman" w:cs="宋体" w:hint="eastAsia"/>
        </w:rPr>
        <w:t>，</w:t>
      </w:r>
      <w:r w:rsidR="00173FB1" w:rsidRPr="00EF1EFF">
        <w:rPr>
          <w:rFonts w:ascii="Times New Roman" w:hAnsi="Times New Roman" w:cs="Times New Roman"/>
        </w:rPr>
        <w:t>RSD</w:t>
      </w:r>
      <w:r w:rsidR="00173FB1" w:rsidRPr="00EF1EFF">
        <w:rPr>
          <w:rFonts w:ascii="Times New Roman" w:hAnsi="Times New Roman" w:cs="宋体" w:hint="eastAsia"/>
        </w:rPr>
        <w:t>为</w:t>
      </w:r>
      <w:r w:rsidR="00173FB1" w:rsidRPr="00EF1EFF">
        <w:rPr>
          <w:rFonts w:ascii="Times New Roman" w:hAnsi="Times New Roman" w:cs="Times New Roman"/>
        </w:rPr>
        <w:t>5.5%</w:t>
      </w:r>
      <w:r w:rsidR="00173FB1" w:rsidRPr="00EF1EFF">
        <w:rPr>
          <w:rFonts w:ascii="Times New Roman" w:hAnsi="Times New Roman" w:cs="宋体" w:hint="eastAsia"/>
        </w:rPr>
        <w:t>。</w:t>
      </w:r>
    </w:p>
    <w:p w:rsidR="00173FB1" w:rsidRPr="00EF1EFF" w:rsidRDefault="00E93D1A" w:rsidP="00E815DA">
      <w:pPr>
        <w:tabs>
          <w:tab w:val="left" w:pos="1701"/>
        </w:tabs>
        <w:spacing w:before="100" w:after="100"/>
        <w:jc w:val="left"/>
        <w:rPr>
          <w:rFonts w:ascii="Times New Roman" w:hAnsi="Times New Roman" w:cs="Times New Roman"/>
        </w:rPr>
      </w:pPr>
      <w:r>
        <w:rPr>
          <w:rFonts w:ascii="楷体" w:eastAsia="楷体" w:hAnsi="楷体" w:cs="楷体" w:hint="eastAsia"/>
        </w:rPr>
        <w:t>3</w:t>
      </w:r>
      <w:r w:rsidR="00173FB1" w:rsidRPr="00EF1EFF">
        <w:rPr>
          <w:rFonts w:ascii="楷体" w:eastAsia="楷体" w:hAnsi="楷体" w:cs="楷体"/>
        </w:rPr>
        <w:t>.</w:t>
      </w:r>
      <w:r>
        <w:rPr>
          <w:rFonts w:ascii="楷体" w:eastAsia="楷体" w:hAnsi="楷体" w:cs="楷体" w:hint="eastAsia"/>
        </w:rPr>
        <w:t>3</w:t>
      </w:r>
      <w:r w:rsidR="00173FB1" w:rsidRPr="00EF1EFF">
        <w:rPr>
          <w:rFonts w:ascii="楷体" w:eastAsia="楷体" w:hAnsi="楷体" w:cs="楷体"/>
        </w:rPr>
        <w:t xml:space="preserve"> </w:t>
      </w:r>
      <w:r w:rsidR="00173FB1" w:rsidRPr="00EF1EFF">
        <w:rPr>
          <w:rFonts w:ascii="楷体" w:eastAsia="楷体" w:hAnsi="楷体" w:cs="楷体" w:hint="eastAsia"/>
        </w:rPr>
        <w:t>样品测定结果</w:t>
      </w:r>
      <w:r w:rsidR="00173FB1" w:rsidRPr="00EF1EFF">
        <w:rPr>
          <w:rFonts w:ascii="Times New Roman" w:eastAsia="仿宋" w:hAnsi="Times New Roman" w:cs="Times New Roman"/>
        </w:rPr>
        <w:t xml:space="preserve">  </w:t>
      </w:r>
      <w:r w:rsidR="00173FB1" w:rsidRPr="00EF1EFF">
        <w:rPr>
          <w:rFonts w:ascii="Times New Roman" w:hAnsi="Times New Roman" w:cs="宋体" w:hint="eastAsia"/>
        </w:rPr>
        <w:t>参考欧盟</w:t>
      </w:r>
      <w:r w:rsidR="00173FB1" w:rsidRPr="00EF1EFF">
        <w:rPr>
          <w:rFonts w:ascii="Times New Roman" w:hAnsi="Times New Roman" w:cs="Times New Roman"/>
        </w:rPr>
        <w:t>2002/657/EC</w:t>
      </w:r>
      <w:r w:rsidR="00173FB1" w:rsidRPr="00EF1EFF">
        <w:rPr>
          <w:rFonts w:ascii="Times New Roman" w:hAnsi="Times New Roman" w:cs="宋体" w:hint="eastAsia"/>
        </w:rPr>
        <w:t>中有关规定，样品溶液色谱图中如出现与对照品保留时间一致的峰（差异小于等于±</w:t>
      </w:r>
      <w:r w:rsidR="00173FB1" w:rsidRPr="00EF1EFF">
        <w:rPr>
          <w:rFonts w:ascii="Times New Roman" w:hAnsi="Times New Roman" w:cs="Times New Roman"/>
        </w:rPr>
        <w:t>2.5%</w:t>
      </w:r>
      <w:r w:rsidR="00173FB1" w:rsidRPr="00EF1EFF">
        <w:rPr>
          <w:rFonts w:ascii="Times New Roman" w:hAnsi="Times New Roman" w:cs="宋体" w:hint="eastAsia"/>
        </w:rPr>
        <w:t>），定性离子对与对照品一致（参见表</w:t>
      </w:r>
      <w:r w:rsidR="00173FB1" w:rsidRPr="00EF1EFF">
        <w:rPr>
          <w:rFonts w:ascii="Times New Roman" w:hAnsi="Times New Roman" w:cs="Times New Roman"/>
        </w:rPr>
        <w:t>1</w:t>
      </w:r>
      <w:r w:rsidR="00173FB1" w:rsidRPr="00EF1EFF">
        <w:rPr>
          <w:rFonts w:ascii="Times New Roman" w:hAnsi="Times New Roman" w:cs="宋体" w:hint="eastAsia"/>
        </w:rPr>
        <w:t>），特征离子丰度比与对照品溶液的一致（偏差符合表</w:t>
      </w:r>
      <w:r w:rsidR="00173FB1" w:rsidRPr="00EF1EFF">
        <w:rPr>
          <w:rFonts w:ascii="Times New Roman" w:hAnsi="Times New Roman" w:cs="Times New Roman"/>
        </w:rPr>
        <w:t>2</w:t>
      </w:r>
      <w:r w:rsidR="00173FB1" w:rsidRPr="00EF1EFF">
        <w:rPr>
          <w:rFonts w:ascii="Times New Roman" w:hAnsi="Times New Roman" w:cs="宋体" w:hint="eastAsia"/>
        </w:rPr>
        <w:t>的要求），计算样品中庆大霉素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的浓度，如大于检测限，判定为检出庆大霉素。取鱼腥草注射液待测样品照</w:t>
      </w:r>
      <w:r w:rsidR="00173FB1" w:rsidRPr="00EF1EFF">
        <w:rPr>
          <w:rFonts w:ascii="Times New Roman" w:hAnsi="Times New Roman" w:cs="Times New Roman"/>
        </w:rPr>
        <w:t>2.</w:t>
      </w:r>
      <w:r w:rsidR="00474565" w:rsidRPr="00EF1EFF">
        <w:rPr>
          <w:rFonts w:ascii="Times New Roman" w:hAnsi="Times New Roman" w:cs="Times New Roman" w:hint="eastAsia"/>
        </w:rPr>
        <w:t>1</w:t>
      </w:r>
      <w:r w:rsidR="00173FB1" w:rsidRPr="00EF1EFF">
        <w:rPr>
          <w:rFonts w:ascii="Times New Roman" w:hAnsi="Times New Roman" w:cs="Times New Roman"/>
        </w:rPr>
        <w:t>.2</w:t>
      </w:r>
      <w:r w:rsidR="00173FB1" w:rsidRPr="00EF1EFF">
        <w:rPr>
          <w:rFonts w:ascii="Times New Roman" w:hAnsi="Times New Roman" w:cs="宋体" w:hint="eastAsia"/>
        </w:rPr>
        <w:t>制备方法操作，照</w:t>
      </w:r>
      <w:r w:rsidR="00173FB1" w:rsidRPr="00EF1EFF">
        <w:rPr>
          <w:rFonts w:ascii="Times New Roman" w:hAnsi="Times New Roman" w:cs="Times New Roman"/>
        </w:rPr>
        <w:t>2.</w:t>
      </w:r>
      <w:r w:rsidR="00474565" w:rsidRPr="00EF1EFF">
        <w:rPr>
          <w:rFonts w:ascii="Times New Roman" w:hAnsi="Times New Roman" w:cs="Times New Roman" w:hint="eastAsia"/>
        </w:rPr>
        <w:t>2</w:t>
      </w:r>
      <w:r w:rsidR="00173FB1" w:rsidRPr="00EF1EFF">
        <w:rPr>
          <w:rFonts w:ascii="Times New Roman" w:hAnsi="Times New Roman" w:cs="Times New Roman"/>
        </w:rPr>
        <w:t>.2</w:t>
      </w:r>
      <w:r w:rsidR="00173FB1" w:rsidRPr="00EF1EFF">
        <w:rPr>
          <w:rFonts w:ascii="Times New Roman" w:hAnsi="Times New Roman" w:cs="宋体" w:hint="eastAsia"/>
        </w:rPr>
        <w:t>和</w:t>
      </w:r>
      <w:r w:rsidR="00173FB1" w:rsidRPr="00EF1EFF">
        <w:rPr>
          <w:rFonts w:ascii="Times New Roman" w:hAnsi="Times New Roman" w:cs="Times New Roman"/>
        </w:rPr>
        <w:t>2.</w:t>
      </w:r>
      <w:r w:rsidR="00474565" w:rsidRPr="00EF1EFF">
        <w:rPr>
          <w:rFonts w:ascii="Times New Roman" w:hAnsi="Times New Roman" w:cs="Times New Roman" w:hint="eastAsia"/>
        </w:rPr>
        <w:t>2</w:t>
      </w:r>
      <w:r w:rsidR="00173FB1" w:rsidRPr="00EF1EFF">
        <w:rPr>
          <w:rFonts w:ascii="Times New Roman" w:hAnsi="Times New Roman" w:cs="Times New Roman"/>
        </w:rPr>
        <w:t>.3</w:t>
      </w:r>
      <w:r w:rsidR="00173FB1" w:rsidRPr="00EF1EFF">
        <w:rPr>
          <w:rFonts w:ascii="Times New Roman" w:hAnsi="Times New Roman" w:cs="宋体" w:hint="eastAsia"/>
        </w:rPr>
        <w:t>液相质谱条件测定庆大霉素，结果为：鱼腥草注射液中庆大霉素</w:t>
      </w:r>
      <w:r w:rsidR="00173FB1" w:rsidRPr="00EF1EFF">
        <w:rPr>
          <w:rFonts w:ascii="Times New Roman" w:hAnsi="Times New Roman" w:cs="Times New Roman"/>
        </w:rPr>
        <w:t>C</w:t>
      </w:r>
      <w:r w:rsidR="00173FB1" w:rsidRPr="00EF1EFF">
        <w:rPr>
          <w:rFonts w:ascii="Times New Roman" w:hAnsi="Times New Roman" w:cs="Times New Roman"/>
          <w:vertAlign w:val="subscript"/>
        </w:rPr>
        <w:t>1</w:t>
      </w:r>
      <w:r w:rsidR="00173FB1" w:rsidRPr="00EF1EFF">
        <w:rPr>
          <w:rFonts w:ascii="Times New Roman" w:hAnsi="Times New Roman" w:cs="宋体" w:hint="eastAsia"/>
        </w:rPr>
        <w:t>含量为</w:t>
      </w:r>
      <w:r w:rsidR="00173FB1" w:rsidRPr="00EF1EFF">
        <w:rPr>
          <w:rFonts w:ascii="Times New Roman" w:hAnsi="Times New Roman" w:cs="Times New Roman"/>
        </w:rPr>
        <w:t>0.86 g/L</w:t>
      </w:r>
      <w:r w:rsidR="00173FB1" w:rsidRPr="00EF1EFF">
        <w:rPr>
          <w:rFonts w:ascii="Times New Roman" w:hAnsi="Times New Roman" w:cs="宋体" w:hint="eastAsia"/>
        </w:rPr>
        <w:t>，阳性样品检测结果见表</w:t>
      </w:r>
      <w:r w:rsidR="00173FB1" w:rsidRPr="00EF1EFF">
        <w:rPr>
          <w:rFonts w:ascii="Times New Roman" w:hAnsi="Times New Roman" w:cs="Times New Roman"/>
        </w:rPr>
        <w:t>3</w:t>
      </w:r>
    </w:p>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表</w:t>
      </w:r>
      <w:r w:rsidRPr="00EF1EFF">
        <w:rPr>
          <w:rFonts w:ascii="黑体" w:eastAsia="黑体" w:hAnsi="黑体" w:cs="黑体"/>
          <w:sz w:val="18"/>
          <w:szCs w:val="18"/>
        </w:rPr>
        <w:t xml:space="preserve">2 </w:t>
      </w:r>
      <w:r w:rsidRPr="00EF1EFF">
        <w:rPr>
          <w:rFonts w:ascii="黑体" w:eastAsia="黑体" w:hAnsi="黑体" w:cs="黑体" w:hint="eastAsia"/>
          <w:sz w:val="18"/>
          <w:szCs w:val="18"/>
        </w:rPr>
        <w:t>离子丰度比的最大允许偏差</w:t>
      </w:r>
    </w:p>
    <w:p w:rsidR="0083082A" w:rsidRPr="00EF1EFF" w:rsidRDefault="0083082A" w:rsidP="00657C02">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Table</w:t>
      </w:r>
      <w:r w:rsidR="000B2567" w:rsidRPr="00EF1EFF">
        <w:rPr>
          <w:rFonts w:ascii="Times New Roman" w:eastAsia="黑体" w:hAnsi="Times New Roman" w:cs="Times New Roman"/>
          <w:sz w:val="18"/>
          <w:szCs w:val="18"/>
        </w:rPr>
        <w:t xml:space="preserve"> 2</w:t>
      </w:r>
      <w:r w:rsidRPr="00EF1EFF">
        <w:rPr>
          <w:rFonts w:ascii="Times New Roman" w:eastAsia="黑体" w:hAnsi="Times New Roman" w:cs="Times New Roman"/>
          <w:sz w:val="18"/>
          <w:szCs w:val="18"/>
        </w:rPr>
        <w:t>.</w:t>
      </w:r>
      <w:r w:rsidR="00F92C6A" w:rsidRPr="00EF1EFF">
        <w:rPr>
          <w:rFonts w:ascii="Times New Roman" w:eastAsia="黑体" w:hAnsi="Times New Roman" w:cs="Times New Roman"/>
          <w:sz w:val="18"/>
          <w:szCs w:val="18"/>
        </w:rPr>
        <w:t xml:space="preserve"> Maximum permitted tolerances for relative ion intensities</w:t>
      </w:r>
    </w:p>
    <w:tbl>
      <w:tblPr>
        <w:tblW w:w="0" w:type="auto"/>
        <w:tblInd w:w="-106" w:type="dxa"/>
        <w:tblBorders>
          <w:top w:val="single" w:sz="4" w:space="0" w:color="auto"/>
          <w:bottom w:val="single" w:sz="4" w:space="0" w:color="auto"/>
          <w:insideH w:val="single" w:sz="4" w:space="0" w:color="auto"/>
        </w:tblBorders>
        <w:tblLook w:val="0000" w:firstRow="0" w:lastRow="0" w:firstColumn="0" w:lastColumn="0" w:noHBand="0" w:noVBand="0"/>
      </w:tblPr>
      <w:tblGrid>
        <w:gridCol w:w="2660"/>
        <w:gridCol w:w="1451"/>
        <w:gridCol w:w="1418"/>
        <w:gridCol w:w="1559"/>
        <w:gridCol w:w="1326"/>
      </w:tblGrid>
      <w:tr w:rsidR="00173FB1" w:rsidRPr="00EF1EFF">
        <w:trPr>
          <w:trHeight w:val="345"/>
        </w:trPr>
        <w:tc>
          <w:tcPr>
            <w:tcW w:w="2660"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lastRenderedPageBreak/>
              <w:t>相对丰度</w:t>
            </w:r>
            <w:r w:rsidRPr="00EF1EFF">
              <w:rPr>
                <w:rFonts w:ascii="黑体" w:eastAsia="黑体" w:hAnsi="黑体" w:cs="黑体"/>
                <w:sz w:val="18"/>
                <w:szCs w:val="18"/>
              </w:rPr>
              <w:t>(%)</w:t>
            </w:r>
          </w:p>
        </w:tc>
        <w:tc>
          <w:tcPr>
            <w:tcW w:w="1451"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sz w:val="18"/>
                <w:szCs w:val="18"/>
              </w:rPr>
              <w:t>&gt;50</w:t>
            </w:r>
          </w:p>
        </w:tc>
        <w:tc>
          <w:tcPr>
            <w:tcW w:w="1418"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sz w:val="18"/>
                <w:szCs w:val="18"/>
              </w:rPr>
              <w:t>&gt;20</w:t>
            </w:r>
            <w:r w:rsidRPr="00EF1EFF">
              <w:rPr>
                <w:rFonts w:ascii="Times New Roman" w:eastAsia="黑体" w:hAnsi="Times New Roman" w:cs="Times New Roman"/>
                <w:sz w:val="18"/>
                <w:szCs w:val="18"/>
              </w:rPr>
              <w:t>~</w:t>
            </w:r>
            <w:r w:rsidRPr="00EF1EFF">
              <w:rPr>
                <w:rFonts w:ascii="黑体" w:eastAsia="黑体" w:hAnsi="黑体" w:cs="黑体"/>
                <w:sz w:val="18"/>
                <w:szCs w:val="18"/>
              </w:rPr>
              <w:t>50</w:t>
            </w:r>
          </w:p>
        </w:tc>
        <w:tc>
          <w:tcPr>
            <w:tcW w:w="1559"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sz w:val="18"/>
                <w:szCs w:val="18"/>
              </w:rPr>
              <w:t>&gt;10</w:t>
            </w:r>
            <w:r w:rsidRPr="00EF1EFF">
              <w:rPr>
                <w:rFonts w:ascii="Times New Roman" w:eastAsia="黑体" w:hAnsi="Times New Roman" w:cs="Times New Roman"/>
                <w:sz w:val="18"/>
                <w:szCs w:val="18"/>
              </w:rPr>
              <w:t>~</w:t>
            </w:r>
            <w:r w:rsidRPr="00EF1EFF">
              <w:rPr>
                <w:rFonts w:ascii="黑体" w:eastAsia="黑体" w:hAnsi="黑体" w:cs="黑体"/>
                <w:sz w:val="18"/>
                <w:szCs w:val="18"/>
              </w:rPr>
              <w:t>20</w:t>
            </w:r>
          </w:p>
        </w:tc>
        <w:tc>
          <w:tcPr>
            <w:tcW w:w="1326"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w:t>
            </w:r>
            <w:r w:rsidRPr="00EF1EFF">
              <w:rPr>
                <w:rFonts w:ascii="黑体" w:eastAsia="黑体" w:hAnsi="黑体" w:cs="黑体"/>
                <w:sz w:val="18"/>
                <w:szCs w:val="18"/>
              </w:rPr>
              <w:t>10</w:t>
            </w:r>
          </w:p>
        </w:tc>
      </w:tr>
      <w:tr w:rsidR="00173FB1" w:rsidRPr="00EF1EFF">
        <w:trPr>
          <w:trHeight w:val="345"/>
        </w:trPr>
        <w:tc>
          <w:tcPr>
            <w:tcW w:w="2660"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允许的最大偏差</w:t>
            </w:r>
            <w:r w:rsidRPr="00EF1EFF">
              <w:rPr>
                <w:rFonts w:ascii="黑体" w:eastAsia="黑体" w:hAnsi="黑体" w:cs="黑体"/>
                <w:sz w:val="18"/>
                <w:szCs w:val="18"/>
              </w:rPr>
              <w:t>(%)</w:t>
            </w:r>
          </w:p>
        </w:tc>
        <w:tc>
          <w:tcPr>
            <w:tcW w:w="1451"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w:t>
            </w:r>
            <w:r w:rsidRPr="00EF1EFF">
              <w:rPr>
                <w:rFonts w:ascii="黑体" w:eastAsia="黑体" w:hAnsi="黑体" w:cs="黑体"/>
                <w:sz w:val="18"/>
                <w:szCs w:val="18"/>
              </w:rPr>
              <w:t>20</w:t>
            </w:r>
          </w:p>
        </w:tc>
        <w:tc>
          <w:tcPr>
            <w:tcW w:w="1418"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w:t>
            </w:r>
            <w:r w:rsidRPr="00EF1EFF">
              <w:rPr>
                <w:rFonts w:ascii="黑体" w:eastAsia="黑体" w:hAnsi="黑体" w:cs="黑体"/>
                <w:sz w:val="18"/>
                <w:szCs w:val="18"/>
              </w:rPr>
              <w:t>25</w:t>
            </w:r>
          </w:p>
        </w:tc>
        <w:tc>
          <w:tcPr>
            <w:tcW w:w="1559"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w:t>
            </w:r>
            <w:r w:rsidRPr="00EF1EFF">
              <w:rPr>
                <w:rFonts w:ascii="黑体" w:eastAsia="黑体" w:hAnsi="黑体" w:cs="黑体"/>
                <w:sz w:val="18"/>
                <w:szCs w:val="18"/>
              </w:rPr>
              <w:t>30</w:t>
            </w:r>
          </w:p>
        </w:tc>
        <w:tc>
          <w:tcPr>
            <w:tcW w:w="1326" w:type="dxa"/>
          </w:tcPr>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w:t>
            </w:r>
            <w:r w:rsidRPr="00EF1EFF">
              <w:rPr>
                <w:rFonts w:ascii="黑体" w:eastAsia="黑体" w:hAnsi="黑体" w:cs="黑体"/>
                <w:sz w:val="18"/>
                <w:szCs w:val="18"/>
              </w:rPr>
              <w:t>50</w:t>
            </w:r>
          </w:p>
        </w:tc>
      </w:tr>
    </w:tbl>
    <w:p w:rsidR="00173FB1" w:rsidRPr="00EF1EFF" w:rsidRDefault="00173FB1" w:rsidP="00657C02">
      <w:pPr>
        <w:spacing w:line="360" w:lineRule="auto"/>
        <w:jc w:val="center"/>
        <w:rPr>
          <w:rFonts w:ascii="黑体" w:eastAsia="黑体" w:hAnsi="黑体" w:cs="黑体"/>
          <w:sz w:val="18"/>
          <w:szCs w:val="18"/>
        </w:rPr>
      </w:pPr>
      <w:r w:rsidRPr="00EF1EFF">
        <w:rPr>
          <w:rFonts w:ascii="黑体" w:eastAsia="黑体" w:hAnsi="黑体" w:cs="黑体" w:hint="eastAsia"/>
          <w:sz w:val="18"/>
          <w:szCs w:val="18"/>
        </w:rPr>
        <w:t>表</w:t>
      </w:r>
      <w:r w:rsidRPr="00EF1EFF">
        <w:rPr>
          <w:rFonts w:ascii="黑体" w:eastAsia="黑体" w:hAnsi="黑体" w:cs="黑体"/>
          <w:sz w:val="18"/>
          <w:szCs w:val="18"/>
        </w:rPr>
        <w:t xml:space="preserve">3 </w:t>
      </w:r>
      <w:r w:rsidRPr="00EF1EFF">
        <w:rPr>
          <w:rFonts w:ascii="黑体" w:eastAsia="黑体" w:hAnsi="黑体" w:cs="黑体" w:hint="eastAsia"/>
          <w:sz w:val="18"/>
          <w:szCs w:val="18"/>
        </w:rPr>
        <w:t>阳性样品检测结果</w:t>
      </w:r>
    </w:p>
    <w:p w:rsidR="000B2567" w:rsidRPr="00EF1EFF" w:rsidRDefault="000B2567" w:rsidP="000B2567">
      <w:pPr>
        <w:spacing w:line="360" w:lineRule="auto"/>
        <w:jc w:val="center"/>
        <w:rPr>
          <w:rFonts w:ascii="Times New Roman" w:eastAsia="黑体" w:hAnsi="Times New Roman" w:cs="Times New Roman"/>
          <w:sz w:val="18"/>
          <w:szCs w:val="18"/>
        </w:rPr>
      </w:pPr>
      <w:r w:rsidRPr="00EF1EFF">
        <w:rPr>
          <w:rFonts w:ascii="Times New Roman" w:eastAsia="黑体" w:hAnsi="Times New Roman" w:cs="Times New Roman"/>
          <w:sz w:val="18"/>
          <w:szCs w:val="18"/>
        </w:rPr>
        <w:t>Table 3. Result of the sample</w:t>
      </w:r>
    </w:p>
    <w:tbl>
      <w:tblPr>
        <w:tblW w:w="0" w:type="auto"/>
        <w:tblInd w:w="-106" w:type="dxa"/>
        <w:tblBorders>
          <w:top w:val="single" w:sz="4" w:space="0" w:color="auto"/>
          <w:bottom w:val="single" w:sz="4" w:space="0" w:color="auto"/>
          <w:insideH w:val="single" w:sz="4" w:space="0" w:color="auto"/>
        </w:tblBorders>
        <w:tblLook w:val="0000" w:firstRow="0" w:lastRow="0" w:firstColumn="0" w:lastColumn="0" w:noHBand="0" w:noVBand="0"/>
      </w:tblPr>
      <w:tblGrid>
        <w:gridCol w:w="2127"/>
        <w:gridCol w:w="1134"/>
        <w:gridCol w:w="1134"/>
        <w:gridCol w:w="1417"/>
        <w:gridCol w:w="1276"/>
        <w:gridCol w:w="1332"/>
      </w:tblGrid>
      <w:tr w:rsidR="00173FB1" w:rsidRPr="00EF1EFF">
        <w:trPr>
          <w:trHeight w:val="345"/>
        </w:trPr>
        <w:tc>
          <w:tcPr>
            <w:tcW w:w="2127"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名称</w:t>
            </w:r>
          </w:p>
        </w:tc>
        <w:tc>
          <w:tcPr>
            <w:tcW w:w="1134"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保留时间（</w:t>
            </w:r>
            <w:r w:rsidRPr="00EF1EFF">
              <w:rPr>
                <w:rFonts w:ascii="黑体" w:eastAsia="黑体" w:hAnsi="黑体" w:cs="黑体"/>
                <w:sz w:val="18"/>
                <w:szCs w:val="18"/>
              </w:rPr>
              <w:t>min</w:t>
            </w:r>
            <w:r w:rsidRPr="00EF1EFF">
              <w:rPr>
                <w:rFonts w:ascii="黑体" w:eastAsia="黑体" w:hAnsi="黑体" w:cs="黑体" w:hint="eastAsia"/>
                <w:sz w:val="18"/>
                <w:szCs w:val="18"/>
              </w:rPr>
              <w:t>）</w:t>
            </w:r>
          </w:p>
        </w:tc>
        <w:tc>
          <w:tcPr>
            <w:tcW w:w="1134"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分子离子</w:t>
            </w:r>
          </w:p>
        </w:tc>
        <w:tc>
          <w:tcPr>
            <w:tcW w:w="1417"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碎片离子</w:t>
            </w:r>
            <w:r w:rsidRPr="00EF1EFF">
              <w:rPr>
                <w:rFonts w:ascii="黑体" w:eastAsia="黑体" w:hAnsi="黑体" w:cs="黑体"/>
                <w:sz w:val="18"/>
                <w:szCs w:val="18"/>
              </w:rPr>
              <w:t>1</w:t>
            </w:r>
          </w:p>
        </w:tc>
        <w:tc>
          <w:tcPr>
            <w:tcW w:w="1276"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碎片离子</w:t>
            </w:r>
            <w:r w:rsidRPr="00EF1EFF">
              <w:rPr>
                <w:rFonts w:ascii="黑体" w:eastAsia="黑体" w:hAnsi="黑体" w:cs="黑体"/>
                <w:sz w:val="18"/>
                <w:szCs w:val="18"/>
              </w:rPr>
              <w:t>2</w:t>
            </w:r>
          </w:p>
        </w:tc>
        <w:tc>
          <w:tcPr>
            <w:tcW w:w="1332"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特征离子</w:t>
            </w:r>
          </w:p>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丰度比（</w:t>
            </w:r>
            <w:r w:rsidRPr="00EF1EFF">
              <w:rPr>
                <w:rFonts w:ascii="黑体" w:eastAsia="黑体" w:hAnsi="黑体" w:cs="黑体"/>
                <w:sz w:val="18"/>
                <w:szCs w:val="18"/>
              </w:rPr>
              <w:t>%</w:t>
            </w:r>
            <w:r w:rsidRPr="00EF1EFF">
              <w:rPr>
                <w:rFonts w:ascii="黑体" w:eastAsia="黑体" w:hAnsi="黑体" w:cs="黑体" w:hint="eastAsia"/>
                <w:sz w:val="18"/>
                <w:szCs w:val="18"/>
              </w:rPr>
              <w:t>）</w:t>
            </w:r>
          </w:p>
        </w:tc>
      </w:tr>
      <w:tr w:rsidR="00173FB1" w:rsidRPr="00EF1EFF">
        <w:trPr>
          <w:trHeight w:val="345"/>
        </w:trPr>
        <w:tc>
          <w:tcPr>
            <w:tcW w:w="2127"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庆大霉素</w:t>
            </w:r>
            <w:r w:rsidRPr="00EF1EFF">
              <w:rPr>
                <w:rFonts w:ascii="黑体" w:eastAsia="黑体" w:hAnsi="黑体" w:cs="黑体"/>
                <w:sz w:val="18"/>
                <w:szCs w:val="18"/>
              </w:rPr>
              <w:t>C</w:t>
            </w:r>
            <w:r w:rsidRPr="00EF1EFF">
              <w:rPr>
                <w:rFonts w:ascii="黑体" w:eastAsia="黑体" w:hAnsi="黑体" w:cs="黑体"/>
                <w:sz w:val="18"/>
                <w:szCs w:val="18"/>
                <w:vertAlign w:val="subscript"/>
              </w:rPr>
              <w:t>1</w:t>
            </w:r>
            <w:r w:rsidRPr="00EF1EFF">
              <w:rPr>
                <w:rFonts w:ascii="黑体" w:eastAsia="黑体" w:hAnsi="黑体" w:cs="黑体" w:hint="eastAsia"/>
                <w:sz w:val="18"/>
                <w:szCs w:val="18"/>
              </w:rPr>
              <w:t>对照品</w:t>
            </w:r>
          </w:p>
        </w:tc>
        <w:tc>
          <w:tcPr>
            <w:tcW w:w="1134"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1.41</w:t>
            </w:r>
          </w:p>
        </w:tc>
        <w:tc>
          <w:tcPr>
            <w:tcW w:w="1134"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478.6</w:t>
            </w:r>
          </w:p>
        </w:tc>
        <w:tc>
          <w:tcPr>
            <w:tcW w:w="1417"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157.1</w:t>
            </w:r>
          </w:p>
        </w:tc>
        <w:tc>
          <w:tcPr>
            <w:tcW w:w="1276"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322.1</w:t>
            </w:r>
          </w:p>
        </w:tc>
        <w:tc>
          <w:tcPr>
            <w:tcW w:w="1332"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73</w:t>
            </w:r>
          </w:p>
        </w:tc>
      </w:tr>
      <w:tr w:rsidR="00173FB1" w:rsidRPr="00EF1EFF">
        <w:trPr>
          <w:trHeight w:val="345"/>
        </w:trPr>
        <w:tc>
          <w:tcPr>
            <w:tcW w:w="2127"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hint="eastAsia"/>
                <w:sz w:val="18"/>
                <w:szCs w:val="18"/>
              </w:rPr>
              <w:t>鱼腥草注射液阳性样品</w:t>
            </w:r>
          </w:p>
        </w:tc>
        <w:tc>
          <w:tcPr>
            <w:tcW w:w="1134"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1.43</w:t>
            </w:r>
          </w:p>
        </w:tc>
        <w:tc>
          <w:tcPr>
            <w:tcW w:w="1134"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478.6</w:t>
            </w:r>
          </w:p>
        </w:tc>
        <w:tc>
          <w:tcPr>
            <w:tcW w:w="1417"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157.1</w:t>
            </w:r>
          </w:p>
        </w:tc>
        <w:tc>
          <w:tcPr>
            <w:tcW w:w="1276"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322.1</w:t>
            </w:r>
          </w:p>
        </w:tc>
        <w:tc>
          <w:tcPr>
            <w:tcW w:w="1332" w:type="dxa"/>
          </w:tcPr>
          <w:p w:rsidR="00173FB1" w:rsidRPr="00EF1EFF" w:rsidRDefault="00173FB1" w:rsidP="00F7692D">
            <w:pPr>
              <w:spacing w:line="360" w:lineRule="auto"/>
              <w:jc w:val="center"/>
              <w:rPr>
                <w:rFonts w:ascii="黑体" w:eastAsia="黑体" w:hAnsi="黑体" w:cs="Times New Roman"/>
                <w:sz w:val="18"/>
                <w:szCs w:val="18"/>
              </w:rPr>
            </w:pPr>
            <w:r w:rsidRPr="00EF1EFF">
              <w:rPr>
                <w:rFonts w:ascii="黑体" w:eastAsia="黑体" w:hAnsi="黑体" w:cs="黑体"/>
                <w:sz w:val="18"/>
                <w:szCs w:val="18"/>
              </w:rPr>
              <w:t>68</w:t>
            </w:r>
          </w:p>
        </w:tc>
      </w:tr>
    </w:tbl>
    <w:p w:rsidR="00173FB1" w:rsidRPr="00EF1EFF" w:rsidRDefault="00173FB1" w:rsidP="00E815DA">
      <w:pPr>
        <w:rPr>
          <w:rFonts w:ascii="黑体" w:eastAsia="黑体" w:hAnsi="黑体" w:cs="Times New Roman"/>
          <w:b/>
          <w:bCs/>
        </w:rPr>
      </w:pPr>
      <w:r w:rsidRPr="00EF1EFF">
        <w:rPr>
          <w:rFonts w:ascii="黑体" w:eastAsia="黑体" w:hAnsi="黑体" w:cs="黑体"/>
          <w:b/>
          <w:bCs/>
        </w:rPr>
        <w:t>4.</w:t>
      </w:r>
      <w:r w:rsidRPr="00EF1EFF">
        <w:rPr>
          <w:rFonts w:ascii="黑体" w:eastAsia="黑体" w:hAnsi="黑体" w:cs="黑体" w:hint="eastAsia"/>
          <w:b/>
          <w:bCs/>
        </w:rPr>
        <w:t>讨论</w:t>
      </w:r>
    </w:p>
    <w:p w:rsidR="00173FB1" w:rsidRPr="00EF1EFF" w:rsidRDefault="00173FB1" w:rsidP="00E815DA">
      <w:pPr>
        <w:rPr>
          <w:rFonts w:ascii="黑体" w:eastAsia="黑体" w:hAnsi="黑体" w:cs="Times New Roman"/>
          <w:b/>
          <w:bCs/>
        </w:rPr>
      </w:pPr>
      <w:r w:rsidRPr="00EF1EFF">
        <w:rPr>
          <w:rFonts w:ascii="仿宋" w:eastAsia="仿宋" w:hAnsi="仿宋" w:cs="仿宋"/>
        </w:rPr>
        <w:t>4.1</w:t>
      </w:r>
      <w:r w:rsidRPr="00EF1EFF">
        <w:rPr>
          <w:rFonts w:ascii="仿宋" w:eastAsia="仿宋" w:hAnsi="仿宋" w:cs="仿宋" w:hint="eastAsia"/>
        </w:rPr>
        <w:t>筛查思路的选择</w:t>
      </w:r>
      <w:r w:rsidRPr="00EF1EFF">
        <w:rPr>
          <w:rFonts w:ascii="仿宋" w:eastAsia="仿宋" w:hAnsi="仿宋" w:cs="仿宋"/>
        </w:rPr>
        <w:t xml:space="preserve">  </w:t>
      </w:r>
      <w:r w:rsidRPr="00EF1EFF">
        <w:rPr>
          <w:rFonts w:ascii="Times New Roman" w:hAnsi="Times New Roman" w:cs="宋体" w:hint="eastAsia"/>
        </w:rPr>
        <w:t>目前非法添加物筛查工作总体上可分为无目标筛查和有目标筛查两种。无目标筛查主要是针对新发现的非法添加物，借助色谱光谱质谱核磁等</w:t>
      </w:r>
      <w:r w:rsidRPr="00EF1EFF">
        <w:rPr>
          <w:rFonts w:ascii="Times New Roman" w:hAnsi="Times New Roman" w:cs="Times New Roman"/>
          <w:vertAlign w:val="superscript"/>
        </w:rPr>
        <w:t>[6]</w:t>
      </w:r>
      <w:r w:rsidRPr="00EF1EFF">
        <w:rPr>
          <w:rFonts w:ascii="Times New Roman" w:hAnsi="Times New Roman" w:cs="宋体" w:hint="eastAsia"/>
        </w:rPr>
        <w:t>分析手段，结合合理的临床药理依据，推导出可能的化合物结构及名称；有目标筛查是指在各实验室已积累的非法添加物数据库基础上，对样品进行数据库中收载的化合物筛查，常见的方法有液相色谱</w:t>
      </w:r>
      <w:r w:rsidRPr="00EF1EFF">
        <w:rPr>
          <w:rFonts w:ascii="Times New Roman" w:hAnsi="Times New Roman" w:cs="Times New Roman"/>
        </w:rPr>
        <w:t>—</w:t>
      </w:r>
      <w:r w:rsidRPr="00EF1EFF">
        <w:rPr>
          <w:rFonts w:ascii="Times New Roman" w:hAnsi="Times New Roman" w:cs="宋体" w:hint="eastAsia"/>
        </w:rPr>
        <w:t>二极管阵列法（</w:t>
      </w:r>
      <w:r w:rsidRPr="00EF1EFF">
        <w:rPr>
          <w:rFonts w:ascii="Times New Roman" w:hAnsi="Times New Roman" w:cs="Times New Roman"/>
        </w:rPr>
        <w:t>HPLC-PDA</w:t>
      </w:r>
      <w:r w:rsidRPr="00EF1EFF">
        <w:rPr>
          <w:rFonts w:ascii="Times New Roman" w:hAnsi="Times New Roman" w:cs="宋体" w:hint="eastAsia"/>
        </w:rPr>
        <w:t>）</w:t>
      </w:r>
      <w:r w:rsidRPr="00EF1EFF">
        <w:rPr>
          <w:rFonts w:ascii="Times New Roman" w:hAnsi="Times New Roman" w:cs="Times New Roman"/>
          <w:vertAlign w:val="superscript"/>
        </w:rPr>
        <w:t>[7]</w:t>
      </w:r>
      <w:r w:rsidRPr="00EF1EFF">
        <w:rPr>
          <w:rFonts w:ascii="Times New Roman" w:hAnsi="Times New Roman" w:cs="宋体" w:hint="eastAsia"/>
        </w:rPr>
        <w:t>、液相色谱</w:t>
      </w:r>
      <w:r w:rsidRPr="00EF1EFF">
        <w:rPr>
          <w:rFonts w:ascii="Times New Roman" w:hAnsi="Times New Roman" w:cs="Times New Roman"/>
        </w:rPr>
        <w:t>—</w:t>
      </w:r>
      <w:r w:rsidRPr="00EF1EFF">
        <w:rPr>
          <w:rFonts w:ascii="Times New Roman" w:hAnsi="Times New Roman" w:cs="宋体" w:hint="eastAsia"/>
        </w:rPr>
        <w:t>高分辨质谱法、液相色谱</w:t>
      </w:r>
      <w:r w:rsidRPr="00EF1EFF">
        <w:rPr>
          <w:rFonts w:ascii="Times New Roman" w:hAnsi="Times New Roman" w:cs="Times New Roman"/>
        </w:rPr>
        <w:t>—</w:t>
      </w:r>
      <w:r w:rsidRPr="00EF1EFF">
        <w:rPr>
          <w:rFonts w:ascii="Times New Roman" w:hAnsi="Times New Roman" w:cs="宋体" w:hint="eastAsia"/>
        </w:rPr>
        <w:t>串联质谱法等</w:t>
      </w:r>
      <w:r w:rsidRPr="00EF1EFF">
        <w:rPr>
          <w:rFonts w:ascii="Times New Roman" w:hAnsi="Times New Roman" w:cs="Times New Roman"/>
        </w:rPr>
        <w:t xml:space="preserve">(HPLC-MS/MS) </w:t>
      </w:r>
      <w:r w:rsidRPr="00EF1EFF">
        <w:rPr>
          <w:rFonts w:ascii="Times New Roman" w:hAnsi="Times New Roman" w:cs="Times New Roman"/>
          <w:vertAlign w:val="superscript"/>
        </w:rPr>
        <w:t>[8]</w:t>
      </w:r>
      <w:r w:rsidRPr="00EF1EFF">
        <w:rPr>
          <w:rFonts w:ascii="Times New Roman" w:hAnsi="Times New Roman" w:cs="宋体" w:hint="eastAsia"/>
        </w:rPr>
        <w:t>。本研究属于有目标筛查范围，由于庆大霉素结构中</w:t>
      </w:r>
      <w:proofErr w:type="gramStart"/>
      <w:r w:rsidRPr="00EF1EFF">
        <w:rPr>
          <w:rFonts w:ascii="Times New Roman" w:hAnsi="Times New Roman" w:cs="宋体" w:hint="eastAsia"/>
        </w:rPr>
        <w:t>不</w:t>
      </w:r>
      <w:proofErr w:type="gramEnd"/>
      <w:r w:rsidRPr="00EF1EFF">
        <w:rPr>
          <w:rFonts w:ascii="Times New Roman" w:hAnsi="Times New Roman" w:cs="宋体" w:hint="eastAsia"/>
        </w:rPr>
        <w:t>含有共轭双键，无紫外吸收，无法采用</w:t>
      </w:r>
      <w:r w:rsidRPr="00EF1EFF">
        <w:rPr>
          <w:rFonts w:ascii="Times New Roman" w:hAnsi="Times New Roman" w:cs="Times New Roman"/>
        </w:rPr>
        <w:t>HPLC-PDA</w:t>
      </w:r>
      <w:r w:rsidRPr="00EF1EFF">
        <w:rPr>
          <w:rFonts w:ascii="Times New Roman" w:hAnsi="Times New Roman" w:cs="宋体" w:hint="eastAsia"/>
        </w:rPr>
        <w:t>法进行筛查，同时由于庆大霉素为多组分化合物，同时建立包含各组分的质谱分析方法工作量大且无必要，故笔者先采用</w:t>
      </w:r>
      <w:r w:rsidRPr="00EF1EFF">
        <w:rPr>
          <w:rFonts w:ascii="Times New Roman" w:hAnsi="Times New Roman" w:cs="Times New Roman"/>
        </w:rPr>
        <w:t>HPLC-ELSD</w:t>
      </w:r>
      <w:r w:rsidRPr="00EF1EFF">
        <w:rPr>
          <w:rFonts w:ascii="Times New Roman" w:hAnsi="Times New Roman" w:cs="宋体" w:hint="eastAsia"/>
        </w:rPr>
        <w:t>法对样品进行初筛，首先明确样品是否添加有庆大霉素，再选取庆大霉素主要成分之一庆大霉素</w:t>
      </w:r>
      <w:r w:rsidRPr="00EF1EFF">
        <w:rPr>
          <w:rFonts w:ascii="Times New Roman" w:hAnsi="Times New Roman" w:cs="Times New Roman"/>
        </w:rPr>
        <w:t>C</w:t>
      </w:r>
      <w:r w:rsidRPr="00EF1EFF">
        <w:rPr>
          <w:rFonts w:ascii="Times New Roman" w:hAnsi="Times New Roman" w:cs="Times New Roman"/>
          <w:vertAlign w:val="subscript"/>
        </w:rPr>
        <w:t>1</w:t>
      </w:r>
      <w:r w:rsidRPr="00EF1EFF">
        <w:rPr>
          <w:rFonts w:ascii="Times New Roman" w:hAnsi="Times New Roman" w:cs="宋体" w:hint="eastAsia"/>
        </w:rPr>
        <w:t>，建立相应的</w:t>
      </w:r>
      <w:r w:rsidRPr="00EF1EFF">
        <w:rPr>
          <w:rFonts w:ascii="Times New Roman" w:hAnsi="Times New Roman" w:cs="Times New Roman"/>
        </w:rPr>
        <w:t>HPLC-MS/MS</w:t>
      </w:r>
      <w:r w:rsidRPr="00EF1EFF">
        <w:rPr>
          <w:rFonts w:ascii="Times New Roman" w:hAnsi="Times New Roman" w:cs="宋体" w:hint="eastAsia"/>
        </w:rPr>
        <w:t>检测方法。</w:t>
      </w:r>
    </w:p>
    <w:p w:rsidR="00173FB1" w:rsidRPr="00EF1EFF" w:rsidRDefault="00173FB1" w:rsidP="00E815DA">
      <w:pPr>
        <w:rPr>
          <w:rFonts w:ascii="Times New Roman" w:hAnsi="Times New Roman" w:cs="Times New Roman"/>
        </w:rPr>
      </w:pPr>
      <w:r w:rsidRPr="00EF1EFF">
        <w:rPr>
          <w:rFonts w:ascii="仿宋" w:eastAsia="仿宋" w:hAnsi="仿宋" w:cs="仿宋"/>
        </w:rPr>
        <w:t xml:space="preserve">4.2 </w:t>
      </w:r>
      <w:r w:rsidRPr="00EF1EFF">
        <w:rPr>
          <w:rFonts w:ascii="Times New Roman" w:eastAsia="仿宋" w:hAnsi="Times New Roman" w:cs="Times New Roman"/>
        </w:rPr>
        <w:t>UPLC-MS/MS</w:t>
      </w:r>
      <w:r w:rsidRPr="00EF1EFF">
        <w:rPr>
          <w:rFonts w:ascii="仿宋" w:eastAsia="仿宋" w:hAnsi="仿宋" w:cs="仿宋" w:hint="eastAsia"/>
        </w:rPr>
        <w:t>测定溶剂、流动相的选择</w:t>
      </w:r>
      <w:r w:rsidRPr="00EF1EFF">
        <w:rPr>
          <w:rFonts w:ascii="Times New Roman" w:hAnsi="Times New Roman" w:cs="Times New Roman"/>
          <w:sz w:val="24"/>
          <w:szCs w:val="24"/>
        </w:rPr>
        <w:t xml:space="preserve">  </w:t>
      </w:r>
      <w:r w:rsidRPr="00EF1EFF">
        <w:rPr>
          <w:rFonts w:ascii="Times New Roman" w:hAnsi="Times New Roman" w:cs="宋体" w:hint="eastAsia"/>
        </w:rPr>
        <w:t>由于庆大霉素在水中易溶，在乙醇、丙酮或乙醚中不溶</w:t>
      </w:r>
      <w:r w:rsidRPr="00EF1EFF">
        <w:rPr>
          <w:rFonts w:ascii="Times New Roman" w:hAnsi="Times New Roman" w:cs="Times New Roman"/>
          <w:vertAlign w:val="superscript"/>
        </w:rPr>
        <w:t>[9]</w:t>
      </w:r>
      <w:r w:rsidRPr="00EF1EFF">
        <w:rPr>
          <w:rFonts w:ascii="Times New Roman" w:hAnsi="Times New Roman" w:cs="宋体" w:hint="eastAsia"/>
        </w:rPr>
        <w:t>，故</w:t>
      </w:r>
      <w:proofErr w:type="gramStart"/>
      <w:r w:rsidRPr="00EF1EFF">
        <w:rPr>
          <w:rFonts w:ascii="Times New Roman" w:hAnsi="Times New Roman" w:cs="宋体" w:hint="eastAsia"/>
        </w:rPr>
        <w:t>选择水</w:t>
      </w:r>
      <w:proofErr w:type="gramEnd"/>
      <w:r w:rsidRPr="00EF1EFF">
        <w:rPr>
          <w:rFonts w:ascii="Times New Roman" w:hAnsi="Times New Roman" w:cs="宋体" w:hint="eastAsia"/>
        </w:rPr>
        <w:t>作为对照品溶剂。在无离子对情况下，庆大霉素在</w:t>
      </w:r>
      <w:r w:rsidRPr="00EF1EFF">
        <w:rPr>
          <w:rFonts w:ascii="Times New Roman" w:hAnsi="Times New Roman" w:cs="Times New Roman"/>
        </w:rPr>
        <w:t>C</w:t>
      </w:r>
      <w:r w:rsidRPr="00EF1EFF">
        <w:rPr>
          <w:rFonts w:ascii="Times New Roman" w:hAnsi="Times New Roman" w:cs="Times New Roman"/>
          <w:vertAlign w:val="subscript"/>
        </w:rPr>
        <w:t>18</w:t>
      </w:r>
      <w:r w:rsidRPr="00EF1EFF">
        <w:rPr>
          <w:rFonts w:ascii="Times New Roman" w:hAnsi="Times New Roman" w:cs="宋体" w:hint="eastAsia"/>
        </w:rPr>
        <w:t>硅胶柱上无保留，在流动相中添加</w:t>
      </w:r>
      <w:r w:rsidRPr="00EF1EFF">
        <w:rPr>
          <w:rFonts w:ascii="Times New Roman" w:hAnsi="Times New Roman" w:cs="Times New Roman"/>
        </w:rPr>
        <w:t>20mmol/L</w:t>
      </w:r>
      <w:proofErr w:type="gramStart"/>
      <w:r w:rsidRPr="00EF1EFF">
        <w:rPr>
          <w:rFonts w:ascii="Times New Roman" w:hAnsi="宋体" w:cs="宋体" w:hint="eastAsia"/>
        </w:rPr>
        <w:t>七氟丁</w:t>
      </w:r>
      <w:proofErr w:type="gramEnd"/>
      <w:r w:rsidRPr="00EF1EFF">
        <w:rPr>
          <w:rFonts w:ascii="Times New Roman" w:hAnsi="宋体" w:cs="宋体" w:hint="eastAsia"/>
        </w:rPr>
        <w:t>酸酐溶液</w:t>
      </w:r>
      <w:r w:rsidRPr="00EF1EFF">
        <w:rPr>
          <w:rFonts w:ascii="Times New Roman" w:hAnsi="Times New Roman" w:cs="宋体" w:hint="eastAsia"/>
        </w:rPr>
        <w:t>后，情况改善，保留时间为</w:t>
      </w:r>
      <w:r w:rsidRPr="00EF1EFF">
        <w:rPr>
          <w:rFonts w:ascii="Times New Roman" w:hAnsi="Times New Roman" w:cs="Times New Roman"/>
        </w:rPr>
        <w:t>6.1min</w:t>
      </w:r>
      <w:r w:rsidRPr="00EF1EFF">
        <w:rPr>
          <w:rFonts w:ascii="Times New Roman" w:hAnsi="Times New Roman" w:cs="宋体" w:hint="eastAsia"/>
        </w:rPr>
        <w:t>，但这类抑制剂会抑制离子化，污染</w:t>
      </w:r>
      <w:r w:rsidRPr="00EF1EFF">
        <w:rPr>
          <w:rFonts w:ascii="Times New Roman" w:hAnsi="Times New Roman" w:cs="Times New Roman"/>
        </w:rPr>
        <w:t>LC/MS</w:t>
      </w:r>
      <w:r w:rsidRPr="00EF1EFF">
        <w:rPr>
          <w:rFonts w:ascii="Times New Roman" w:hAnsi="Times New Roman" w:cs="宋体" w:hint="eastAsia"/>
        </w:rPr>
        <w:t>表面，减低仪器灵敏度，故本研究尝试以</w:t>
      </w:r>
      <w:r w:rsidRPr="00EF1EFF">
        <w:rPr>
          <w:rFonts w:ascii="Times New Roman" w:cs="Times New Roman"/>
        </w:rPr>
        <w:t xml:space="preserve">5 </w:t>
      </w:r>
      <w:proofErr w:type="spellStart"/>
      <w:r w:rsidRPr="00EF1EFF">
        <w:rPr>
          <w:rFonts w:ascii="Times New Roman" w:cs="Times New Roman"/>
        </w:rPr>
        <w:t>mmol</w:t>
      </w:r>
      <w:proofErr w:type="spellEnd"/>
      <w:r w:rsidRPr="00EF1EFF">
        <w:rPr>
          <w:rFonts w:ascii="Times New Roman" w:cs="Times New Roman"/>
        </w:rPr>
        <w:t>/L</w:t>
      </w:r>
      <w:proofErr w:type="gramStart"/>
      <w:r w:rsidRPr="00EF1EFF">
        <w:rPr>
          <w:rFonts w:ascii="Times New Roman" w:hAnsi="宋体" w:cs="宋体" w:hint="eastAsia"/>
        </w:rPr>
        <w:t>七氟丁</w:t>
      </w:r>
      <w:proofErr w:type="gramEnd"/>
      <w:r w:rsidRPr="00EF1EFF">
        <w:rPr>
          <w:rFonts w:ascii="Times New Roman" w:hAnsi="宋体" w:cs="宋体" w:hint="eastAsia"/>
        </w:rPr>
        <w:t>酸酐溶液代替水作为对照品储备液和样品的稀释溶剂，发现即可改善庆大霉素无保留情况又可降低对仪器的损害。</w:t>
      </w:r>
    </w:p>
    <w:p w:rsidR="00173FB1" w:rsidRPr="00EF1EFF" w:rsidRDefault="00173FB1" w:rsidP="00E815DA">
      <w:pPr>
        <w:rPr>
          <w:rFonts w:ascii="Times New Roman" w:hAnsi="Times New Roman" w:cs="Times New Roman"/>
        </w:rPr>
      </w:pPr>
      <w:r w:rsidRPr="00EF1EFF">
        <w:rPr>
          <w:rFonts w:ascii="仿宋" w:eastAsia="仿宋" w:hAnsi="仿宋" w:cs="仿宋"/>
        </w:rPr>
        <w:t xml:space="preserve">4.3 </w:t>
      </w:r>
      <w:r w:rsidRPr="00EF1EFF">
        <w:rPr>
          <w:rFonts w:ascii="仿宋" w:eastAsia="仿宋" w:hAnsi="仿宋" w:cs="仿宋" w:hint="eastAsia"/>
        </w:rPr>
        <w:t>溶液储存条件的选择</w:t>
      </w:r>
      <w:r w:rsidRPr="00EF1EFF">
        <w:rPr>
          <w:rFonts w:ascii="仿宋" w:eastAsia="仿宋" w:hAnsi="仿宋" w:cs="仿宋"/>
        </w:rPr>
        <w:t xml:space="preserve">  </w:t>
      </w:r>
      <w:r w:rsidRPr="00EF1EFF">
        <w:rPr>
          <w:rFonts w:ascii="Times New Roman" w:hAnsi="Times New Roman" w:cs="宋体" w:hint="eastAsia"/>
        </w:rPr>
        <w:t>氨基糖苷类抗生素对极性表面有非常高的吸附亲和力，所以容量瓶、样品瓶等试验用具应尽量选择吸附性弱的材质，玻璃和其他吸附性强的塑料制品均会对庆大霉素产生强烈的吸附作用，导致样品的损失，在溶液储存时应当尽量避免</w:t>
      </w:r>
      <w:r w:rsidRPr="00EF1EFF">
        <w:rPr>
          <w:rFonts w:ascii="Times New Roman" w:hAnsi="Times New Roman" w:cs="Times New Roman"/>
          <w:vertAlign w:val="superscript"/>
        </w:rPr>
        <w:t>[10-1</w:t>
      </w:r>
      <w:r w:rsidR="00A56AFB" w:rsidRPr="00EF1EFF">
        <w:rPr>
          <w:rFonts w:ascii="Times New Roman" w:hAnsi="Times New Roman" w:cs="Times New Roman" w:hint="eastAsia"/>
          <w:vertAlign w:val="superscript"/>
        </w:rPr>
        <w:t>3</w:t>
      </w:r>
      <w:r w:rsidRPr="00EF1EFF">
        <w:rPr>
          <w:rFonts w:ascii="Times New Roman" w:hAnsi="Times New Roman" w:cs="Times New Roman"/>
          <w:vertAlign w:val="superscript"/>
        </w:rPr>
        <w:t>]</w:t>
      </w:r>
      <w:r w:rsidRPr="00EF1EFF">
        <w:rPr>
          <w:rFonts w:ascii="Times New Roman" w:hAnsi="Times New Roman" w:cs="宋体" w:hint="eastAsia"/>
        </w:rPr>
        <w:t>。庆大霉素在酸性水溶液和碱性水溶液中均稳定，其水溶液在</w:t>
      </w:r>
      <w:r w:rsidRPr="00EF1EFF">
        <w:rPr>
          <w:rFonts w:ascii="Times New Roman" w:hAnsi="Times New Roman" w:cs="Times New Roman"/>
        </w:rPr>
        <w:t>4~8</w:t>
      </w:r>
      <w:r w:rsidRPr="00EF1EFF">
        <w:rPr>
          <w:rFonts w:ascii="Times New Roman" w:hAnsi="Times New Roman" w:cs="宋体" w:hint="eastAsia"/>
        </w:rPr>
        <w:t>℃可以保存六个月</w:t>
      </w:r>
      <w:r w:rsidRPr="00EF1EFF">
        <w:rPr>
          <w:rFonts w:ascii="Times New Roman" w:hAnsi="Times New Roman" w:cs="Times New Roman"/>
          <w:vertAlign w:val="superscript"/>
        </w:rPr>
        <w:t>[11]</w:t>
      </w:r>
      <w:r w:rsidRPr="00EF1EFF">
        <w:rPr>
          <w:rFonts w:ascii="Times New Roman" w:hAnsi="Times New Roman" w:cs="宋体" w:hint="eastAsia"/>
        </w:rPr>
        <w:t>。</w:t>
      </w:r>
    </w:p>
    <w:p w:rsidR="00173FB1" w:rsidRPr="00EF1EFF" w:rsidRDefault="00173FB1" w:rsidP="00E815DA">
      <w:pPr>
        <w:rPr>
          <w:rFonts w:ascii="黑体" w:eastAsia="黑体" w:hAnsi="黑体" w:cs="Times New Roman"/>
          <w:b/>
          <w:bCs/>
        </w:rPr>
      </w:pPr>
      <w:r w:rsidRPr="00EF1EFF">
        <w:rPr>
          <w:rFonts w:ascii="黑体" w:eastAsia="黑体" w:hAnsi="黑体" w:cs="黑体"/>
          <w:b/>
          <w:bCs/>
        </w:rPr>
        <w:t>5.</w:t>
      </w:r>
      <w:r w:rsidRPr="00EF1EFF">
        <w:rPr>
          <w:rFonts w:ascii="黑体" w:eastAsia="黑体" w:hAnsi="黑体" w:cs="黑体" w:hint="eastAsia"/>
          <w:b/>
          <w:bCs/>
        </w:rPr>
        <w:t>小结</w:t>
      </w:r>
    </w:p>
    <w:p w:rsidR="00173FB1" w:rsidRPr="00EF1EFF" w:rsidRDefault="00173FB1" w:rsidP="00E815DA">
      <w:pPr>
        <w:rPr>
          <w:rFonts w:ascii="仿宋" w:eastAsia="仿宋" w:hAnsi="仿宋" w:cs="Times New Roman"/>
        </w:rPr>
      </w:pPr>
      <w:r w:rsidRPr="00EF1EFF">
        <w:rPr>
          <w:rFonts w:ascii="Times New Roman" w:hAnsi="Times New Roman" w:cs="Times New Roman"/>
        </w:rPr>
        <w:t xml:space="preserve">       </w:t>
      </w:r>
      <w:r w:rsidRPr="00EF1EFF">
        <w:rPr>
          <w:rFonts w:ascii="Times New Roman" w:hAnsi="Times New Roman" w:cs="宋体" w:hint="eastAsia"/>
        </w:rPr>
        <w:t>本文建立了一种系统筛查鱼腥草注射液中非法添加庆大霉素的筛查方法，结合了液相色谱操作简单普及率高和液相色谱串联质谱准确灵敏的优势</w:t>
      </w:r>
      <w:r w:rsidR="000256E6" w:rsidRPr="00EF1EFF">
        <w:rPr>
          <w:rFonts w:ascii="Times New Roman" w:hAnsi="Times New Roman" w:cs="宋体" w:hint="eastAsia"/>
        </w:rPr>
        <w:t>，</w:t>
      </w:r>
      <w:r w:rsidRPr="00EF1EFF">
        <w:rPr>
          <w:rFonts w:ascii="Times New Roman" w:hAnsi="Times New Roman" w:cs="宋体" w:hint="eastAsia"/>
        </w:rPr>
        <w:t>进一步完善了非法添加检测工作中有目标筛查</w:t>
      </w:r>
      <w:proofErr w:type="gramStart"/>
      <w:r w:rsidR="000256E6" w:rsidRPr="00EF1EFF">
        <w:rPr>
          <w:rFonts w:ascii="Times New Roman" w:hAnsi="Times New Roman" w:cs="宋体" w:hint="eastAsia"/>
        </w:rPr>
        <w:t>版块</w:t>
      </w:r>
      <w:proofErr w:type="gramEnd"/>
      <w:r w:rsidR="000256E6" w:rsidRPr="00EF1EFF">
        <w:rPr>
          <w:rFonts w:ascii="Times New Roman" w:hAnsi="Times New Roman" w:cs="宋体" w:hint="eastAsia"/>
        </w:rPr>
        <w:t>的技术储备。该方法具有良好的可操作性和重现性，可广泛应用于</w:t>
      </w:r>
      <w:r w:rsidRPr="00EF1EFF">
        <w:rPr>
          <w:rFonts w:ascii="Times New Roman" w:hAnsi="Times New Roman" w:cs="宋体" w:hint="eastAsia"/>
        </w:rPr>
        <w:t>非法添加检测工作。</w:t>
      </w:r>
    </w:p>
    <w:p w:rsidR="00173FB1" w:rsidRPr="00EF1EFF" w:rsidRDefault="00173FB1" w:rsidP="00E815DA">
      <w:pPr>
        <w:jc w:val="left"/>
        <w:rPr>
          <w:rFonts w:ascii="Times New Roman" w:hAnsi="Times New Roman" w:cs="Times New Roman"/>
          <w:b/>
          <w:bCs/>
        </w:rPr>
      </w:pPr>
      <w:r w:rsidRPr="00EF1EFF">
        <w:rPr>
          <w:rFonts w:ascii="Times New Roman" w:hAnsi="Times New Roman" w:cs="宋体" w:hint="eastAsia"/>
          <w:b/>
          <w:bCs/>
        </w:rPr>
        <w:t>参考文献：</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[1] </w:t>
      </w:r>
      <w:r w:rsidRPr="00EF1EFF">
        <w:rPr>
          <w:rFonts w:ascii="Times New Roman" w:hAnsi="Times New Roman" w:cs="宋体" w:hint="eastAsia"/>
          <w:sz w:val="15"/>
          <w:szCs w:val="15"/>
        </w:rPr>
        <w:t>中国兽药典委员会．兽药国家标准化学药品、中药卷</w:t>
      </w:r>
      <w:r w:rsidRPr="00EF1EFF">
        <w:rPr>
          <w:rFonts w:ascii="Times New Roman" w:hAnsi="Times New Roman" w:cs="Times New Roman"/>
          <w:sz w:val="15"/>
          <w:szCs w:val="15"/>
        </w:rPr>
        <w:t xml:space="preserve">[S]. </w:t>
      </w:r>
      <w:r w:rsidRPr="00EF1EFF">
        <w:rPr>
          <w:rFonts w:ascii="Times New Roman" w:hAnsi="Times New Roman" w:cs="宋体" w:hint="eastAsia"/>
          <w:sz w:val="15"/>
          <w:szCs w:val="15"/>
        </w:rPr>
        <w:t>北京：化学工业出版社，</w:t>
      </w:r>
      <w:r w:rsidRPr="00EF1EFF">
        <w:rPr>
          <w:rFonts w:ascii="Times New Roman" w:hAnsi="Times New Roman" w:cs="Times New Roman"/>
          <w:sz w:val="15"/>
          <w:szCs w:val="15"/>
        </w:rPr>
        <w:t>2013</w:t>
      </w:r>
      <w:r w:rsidRPr="00EF1EFF">
        <w:rPr>
          <w:rFonts w:ascii="Times New Roman" w:hAnsi="Times New Roman" w:cs="宋体" w:hint="eastAsia"/>
          <w:sz w:val="15"/>
          <w:szCs w:val="15"/>
        </w:rPr>
        <w:t>：</w:t>
      </w:r>
      <w:r w:rsidRPr="00EF1EFF">
        <w:rPr>
          <w:rFonts w:ascii="Times New Roman" w:hAnsi="Times New Roman" w:cs="Times New Roman"/>
          <w:sz w:val="15"/>
          <w:szCs w:val="15"/>
        </w:rPr>
        <w:t>256.</w:t>
      </w:r>
    </w:p>
    <w:p w:rsidR="00400E17" w:rsidRPr="00EF1EFF" w:rsidRDefault="001A5E67" w:rsidP="008D75BF">
      <w:pPr>
        <w:ind w:firstLineChars="100" w:firstLine="150"/>
        <w:jc w:val="left"/>
        <w:rPr>
          <w:rFonts w:ascii="Times New Roman" w:hAnsi="Times New Roman" w:cs="Times New Roman"/>
          <w:sz w:val="15"/>
          <w:szCs w:val="15"/>
        </w:rPr>
      </w:pPr>
      <w:r w:rsidRPr="00EF1EFF">
        <w:rPr>
          <w:rFonts w:ascii="Times New Roman" w:hAnsi="Times New Roman" w:cs="Times New Roman" w:hint="eastAsia"/>
          <w:sz w:val="15"/>
          <w:szCs w:val="15"/>
        </w:rPr>
        <w:t>T</w:t>
      </w:r>
      <w:r w:rsidRPr="00EF1EFF">
        <w:rPr>
          <w:rFonts w:ascii="Times New Roman" w:hAnsi="Times New Roman" w:cs="Times New Roman"/>
          <w:sz w:val="15"/>
          <w:szCs w:val="15"/>
        </w:rPr>
        <w:t>he Commission of Chinese Veterinary Pharmacopoeia</w:t>
      </w:r>
      <w:r w:rsidRPr="00EF1EFF">
        <w:rPr>
          <w:rFonts w:ascii="Times New Roman" w:hAnsi="Times New Roman" w:cs="Times New Roman" w:hint="eastAsia"/>
          <w:sz w:val="15"/>
          <w:szCs w:val="15"/>
        </w:rPr>
        <w:t>, National Standards of Veterinary Drug (the volume of chemical drug</w:t>
      </w:r>
    </w:p>
    <w:p w:rsidR="001A5E67" w:rsidRPr="00EF1EFF" w:rsidRDefault="001A5E67" w:rsidP="00400E17">
      <w:pPr>
        <w:ind w:left="300" w:hanging="300"/>
        <w:jc w:val="left"/>
        <w:rPr>
          <w:rFonts w:ascii="Times New Roman" w:hAnsi="Times New Roman" w:cs="Times New Roman"/>
          <w:sz w:val="15"/>
          <w:szCs w:val="15"/>
        </w:rPr>
      </w:pPr>
      <w:r w:rsidRPr="00EF1EFF">
        <w:rPr>
          <w:rFonts w:ascii="Times New Roman" w:hAnsi="Times New Roman" w:cs="Times New Roman" w:hint="eastAsia"/>
          <w:sz w:val="15"/>
          <w:szCs w:val="15"/>
        </w:rPr>
        <w:t xml:space="preserve"> </w:t>
      </w:r>
      <w:r w:rsidR="008D75BF" w:rsidRPr="00EF1EFF">
        <w:rPr>
          <w:rFonts w:ascii="Times New Roman" w:hAnsi="Times New Roman" w:cs="Times New Roman" w:hint="eastAsia"/>
          <w:sz w:val="15"/>
          <w:szCs w:val="15"/>
        </w:rPr>
        <w:t xml:space="preserve">    </w:t>
      </w:r>
      <w:r w:rsidRPr="00EF1EFF">
        <w:rPr>
          <w:rFonts w:ascii="Times New Roman" w:hAnsi="Times New Roman" w:cs="Times New Roman" w:hint="eastAsia"/>
          <w:sz w:val="15"/>
          <w:szCs w:val="15"/>
        </w:rPr>
        <w:t xml:space="preserve">and traditional </w:t>
      </w:r>
      <w:r w:rsidRPr="00EF1EFF">
        <w:rPr>
          <w:rFonts w:ascii="Times New Roman" w:hAnsi="Times New Roman" w:cs="Times New Roman"/>
          <w:sz w:val="15"/>
          <w:szCs w:val="15"/>
        </w:rPr>
        <w:t>Chinese</w:t>
      </w:r>
      <w:r w:rsidR="00A91E9F" w:rsidRPr="00EF1EFF">
        <w:rPr>
          <w:rFonts w:ascii="Times New Roman" w:hAnsi="Times New Roman" w:cs="Times New Roman" w:hint="eastAsia"/>
          <w:sz w:val="15"/>
          <w:szCs w:val="15"/>
        </w:rPr>
        <w:t xml:space="preserve"> medicine</w:t>
      </w:r>
      <w:r w:rsidRPr="00EF1EFF">
        <w:rPr>
          <w:rFonts w:ascii="Times New Roman" w:hAnsi="Times New Roman" w:cs="Times New Roman" w:hint="eastAsia"/>
          <w:sz w:val="15"/>
          <w:szCs w:val="15"/>
        </w:rPr>
        <w:t>)</w:t>
      </w:r>
      <w:r w:rsidRPr="00EF1EFF">
        <w:rPr>
          <w:rFonts w:ascii="Times New Roman" w:hAnsi="Times New Roman" w:cs="Times New Roman"/>
          <w:sz w:val="15"/>
          <w:szCs w:val="15"/>
        </w:rPr>
        <w:t xml:space="preserve"> [S].</w:t>
      </w:r>
      <w:r w:rsidRPr="00EF1EFF">
        <w:rPr>
          <w:rFonts w:ascii="Times New Roman" w:hAnsi="Times New Roman" w:cs="Times New Roman" w:hint="eastAsia"/>
          <w:sz w:val="15"/>
          <w:szCs w:val="15"/>
        </w:rPr>
        <w:t xml:space="preserve">  Beijing:</w:t>
      </w:r>
      <w:r w:rsidRPr="00EF1EFF">
        <w:rPr>
          <w:rFonts w:ascii="Times New Roman" w:hAnsi="Times New Roman" w:cs="Times New Roman"/>
          <w:sz w:val="15"/>
          <w:szCs w:val="15"/>
        </w:rPr>
        <w:t xml:space="preserve"> Chemical Industry Press</w:t>
      </w:r>
      <w:r w:rsidRPr="00EF1EFF">
        <w:rPr>
          <w:rFonts w:ascii="Times New Roman" w:hAnsi="Times New Roman" w:cs="Times New Roman" w:hint="eastAsia"/>
          <w:sz w:val="15"/>
          <w:szCs w:val="15"/>
        </w:rPr>
        <w:t>,</w:t>
      </w:r>
      <w:r w:rsidRPr="00EF1EFF">
        <w:rPr>
          <w:rFonts w:ascii="Times New Roman" w:hAnsi="Times New Roman" w:cs="Times New Roman"/>
          <w:sz w:val="15"/>
          <w:szCs w:val="15"/>
        </w:rPr>
        <w:t xml:space="preserve"> 2013</w:t>
      </w:r>
      <w:r w:rsidRPr="00EF1EFF">
        <w:rPr>
          <w:rFonts w:ascii="Times New Roman" w:hAnsi="Times New Roman" w:cs="Times New Roman" w:hint="eastAsia"/>
          <w:sz w:val="15"/>
          <w:szCs w:val="15"/>
        </w:rPr>
        <w:t>：</w:t>
      </w:r>
      <w:r w:rsidRPr="00EF1EFF">
        <w:rPr>
          <w:rFonts w:ascii="Times New Roman" w:hAnsi="Times New Roman" w:cs="Times New Roman"/>
          <w:sz w:val="15"/>
          <w:szCs w:val="15"/>
        </w:rPr>
        <w:t>256.</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[2] </w:t>
      </w:r>
      <w:r w:rsidRPr="00EF1EFF">
        <w:rPr>
          <w:rFonts w:ascii="Times New Roman" w:hAnsi="Times New Roman" w:cs="宋体" w:hint="eastAsia"/>
          <w:sz w:val="15"/>
          <w:szCs w:val="15"/>
        </w:rPr>
        <w:t>中华人民共和国农业部公告第</w:t>
      </w:r>
      <w:r w:rsidRPr="00EF1EFF">
        <w:rPr>
          <w:rFonts w:ascii="Times New Roman" w:hAnsi="Times New Roman" w:cs="Times New Roman"/>
          <w:sz w:val="15"/>
          <w:szCs w:val="15"/>
        </w:rPr>
        <w:t>2448</w:t>
      </w:r>
      <w:r w:rsidRPr="00EF1EFF">
        <w:rPr>
          <w:rFonts w:ascii="Times New Roman" w:hAnsi="Times New Roman" w:cs="宋体" w:hint="eastAsia"/>
          <w:sz w:val="15"/>
          <w:szCs w:val="15"/>
        </w:rPr>
        <w:t>号</w:t>
      </w:r>
      <w:r w:rsidRPr="00EF1EFF">
        <w:rPr>
          <w:rFonts w:ascii="Times New Roman" w:hAnsi="Times New Roman" w:cs="Times New Roman"/>
          <w:sz w:val="15"/>
          <w:szCs w:val="15"/>
        </w:rPr>
        <w:t xml:space="preserve">. </w:t>
      </w:r>
      <w:r w:rsidRPr="00EF1EFF">
        <w:rPr>
          <w:rFonts w:ascii="Times New Roman" w:hAnsi="Times New Roman" w:cs="宋体" w:hint="eastAsia"/>
          <w:sz w:val="15"/>
          <w:szCs w:val="15"/>
        </w:rPr>
        <w:t>鱼腥草注射液中非法</w:t>
      </w:r>
      <w:proofErr w:type="gramStart"/>
      <w:r w:rsidRPr="00EF1EFF">
        <w:rPr>
          <w:rFonts w:ascii="Times New Roman" w:hAnsi="Times New Roman" w:cs="宋体" w:hint="eastAsia"/>
          <w:sz w:val="15"/>
          <w:szCs w:val="15"/>
        </w:rPr>
        <w:t>添加甲氧氯普胺检查</w:t>
      </w:r>
      <w:proofErr w:type="gramEnd"/>
      <w:r w:rsidRPr="00EF1EFF">
        <w:rPr>
          <w:rFonts w:ascii="Times New Roman" w:hAnsi="Times New Roman" w:cs="宋体" w:hint="eastAsia"/>
          <w:sz w:val="15"/>
          <w:szCs w:val="15"/>
        </w:rPr>
        <w:t>方法</w:t>
      </w:r>
      <w:r w:rsidRPr="00EF1EFF">
        <w:rPr>
          <w:rFonts w:ascii="Times New Roman" w:hAnsi="Times New Roman" w:cs="Times New Roman"/>
          <w:sz w:val="15"/>
          <w:szCs w:val="15"/>
        </w:rPr>
        <w:t>[S]. 2016.</w:t>
      </w:r>
    </w:p>
    <w:p w:rsidR="007D742E" w:rsidRPr="00EF1EFF" w:rsidRDefault="007D742E" w:rsidP="008D75BF">
      <w:pPr>
        <w:ind w:leftChars="71" w:left="299" w:hangingChars="100" w:hanging="150"/>
        <w:jc w:val="left"/>
        <w:rPr>
          <w:rFonts w:ascii="Times New Roman" w:hAnsi="Times New Roman" w:cs="Times New Roman"/>
          <w:sz w:val="15"/>
          <w:szCs w:val="15"/>
        </w:rPr>
      </w:pPr>
      <w:r w:rsidRPr="00EF1EFF">
        <w:rPr>
          <w:rFonts w:ascii="Times New Roman" w:hAnsi="Times New Roman" w:cs="Times New Roman" w:hint="eastAsia"/>
          <w:sz w:val="15"/>
          <w:szCs w:val="15"/>
        </w:rPr>
        <w:t xml:space="preserve">Announcement No. 2448 of the Ministry of Agriculture. </w:t>
      </w:r>
      <w:r w:rsidR="00224BF1" w:rsidRPr="00EF1EFF">
        <w:rPr>
          <w:rFonts w:ascii="Times New Roman" w:hAnsi="Times New Roman" w:cs="Times New Roman" w:hint="eastAsia"/>
          <w:sz w:val="15"/>
          <w:szCs w:val="15"/>
        </w:rPr>
        <w:t xml:space="preserve">Determination of </w:t>
      </w:r>
      <w:r w:rsidR="00224BF1" w:rsidRPr="00EF1EFF">
        <w:rPr>
          <w:rFonts w:ascii="Times New Roman" w:hAnsi="Times New Roman" w:cs="Times New Roman"/>
          <w:sz w:val="15"/>
          <w:szCs w:val="15"/>
        </w:rPr>
        <w:t>Metoclopramide</w:t>
      </w:r>
      <w:r w:rsidR="00224BF1" w:rsidRPr="00EF1EFF">
        <w:rPr>
          <w:rFonts w:ascii="Times New Roman" w:hAnsi="Times New Roman" w:cs="Times New Roman" w:hint="eastAsia"/>
          <w:sz w:val="15"/>
          <w:szCs w:val="15"/>
        </w:rPr>
        <w:t xml:space="preserve"> in </w:t>
      </w:r>
      <w:proofErr w:type="spellStart"/>
      <w:r w:rsidR="00224BF1" w:rsidRPr="00EF1EFF">
        <w:rPr>
          <w:rFonts w:ascii="Times New Roman" w:hAnsi="Times New Roman" w:cs="Times New Roman"/>
          <w:sz w:val="15"/>
          <w:szCs w:val="15"/>
        </w:rPr>
        <w:t>Houttuynia</w:t>
      </w:r>
      <w:proofErr w:type="spellEnd"/>
      <w:r w:rsidR="00224BF1" w:rsidRPr="00EF1EFF">
        <w:rPr>
          <w:rFonts w:ascii="Times New Roman" w:hAnsi="Times New Roman" w:cs="Times New Roman"/>
          <w:sz w:val="15"/>
          <w:szCs w:val="15"/>
        </w:rPr>
        <w:t xml:space="preserve"> Injection[S]. 2016.</w:t>
      </w:r>
    </w:p>
    <w:p w:rsidR="00173FB1" w:rsidRPr="00EF1EFF" w:rsidRDefault="007D742E"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 </w:t>
      </w:r>
      <w:r w:rsidR="00173FB1" w:rsidRPr="00EF1EFF">
        <w:rPr>
          <w:rFonts w:ascii="Times New Roman" w:hAnsi="Times New Roman" w:cs="Times New Roman"/>
          <w:sz w:val="15"/>
          <w:szCs w:val="15"/>
        </w:rPr>
        <w:t xml:space="preserve">[3] </w:t>
      </w:r>
      <w:r w:rsidR="00173FB1" w:rsidRPr="00EF1EFF">
        <w:rPr>
          <w:rFonts w:ascii="Times New Roman" w:hAnsi="Times New Roman" w:cs="宋体" w:hint="eastAsia"/>
          <w:sz w:val="15"/>
          <w:szCs w:val="15"/>
        </w:rPr>
        <w:t>中华人民共和国农业部公告第</w:t>
      </w:r>
      <w:r w:rsidR="00173FB1" w:rsidRPr="00EF1EFF">
        <w:rPr>
          <w:rFonts w:ascii="Times New Roman" w:hAnsi="Times New Roman" w:cs="Times New Roman"/>
          <w:sz w:val="15"/>
          <w:szCs w:val="15"/>
        </w:rPr>
        <w:t>2448</w:t>
      </w:r>
      <w:r w:rsidR="00173FB1" w:rsidRPr="00EF1EFF">
        <w:rPr>
          <w:rFonts w:ascii="Times New Roman" w:hAnsi="Times New Roman" w:cs="宋体" w:hint="eastAsia"/>
          <w:sz w:val="15"/>
          <w:szCs w:val="15"/>
        </w:rPr>
        <w:t>号</w:t>
      </w:r>
      <w:r w:rsidR="00173FB1" w:rsidRPr="00EF1EFF">
        <w:rPr>
          <w:rFonts w:ascii="Times New Roman" w:hAnsi="Times New Roman" w:cs="Times New Roman"/>
          <w:sz w:val="15"/>
          <w:szCs w:val="15"/>
        </w:rPr>
        <w:t xml:space="preserve">. </w:t>
      </w:r>
      <w:r w:rsidR="00173FB1" w:rsidRPr="00EF1EFF">
        <w:rPr>
          <w:rFonts w:ascii="Times New Roman" w:hAnsi="Times New Roman" w:cs="宋体" w:hint="eastAsia"/>
          <w:sz w:val="15"/>
          <w:szCs w:val="15"/>
        </w:rPr>
        <w:t>鱼腥草注射液中非法添加林可霉素检查方法</w:t>
      </w:r>
      <w:r w:rsidR="00173FB1" w:rsidRPr="00EF1EFF">
        <w:rPr>
          <w:rFonts w:ascii="Times New Roman" w:hAnsi="Times New Roman" w:cs="Times New Roman"/>
          <w:sz w:val="15"/>
          <w:szCs w:val="15"/>
        </w:rPr>
        <w:t>[S]. 2016.</w:t>
      </w:r>
    </w:p>
    <w:p w:rsidR="00224BF1" w:rsidRPr="00EF1EFF" w:rsidRDefault="00224BF1" w:rsidP="008D75BF">
      <w:pPr>
        <w:ind w:firstLineChars="100" w:firstLine="150"/>
        <w:jc w:val="left"/>
        <w:rPr>
          <w:rFonts w:ascii="Times New Roman" w:hAnsi="Times New Roman" w:cs="Times New Roman"/>
          <w:sz w:val="15"/>
          <w:szCs w:val="15"/>
        </w:rPr>
      </w:pPr>
      <w:r w:rsidRPr="00EF1EFF">
        <w:rPr>
          <w:rFonts w:ascii="Times New Roman" w:hAnsi="Times New Roman" w:cs="Times New Roman" w:hint="eastAsia"/>
          <w:sz w:val="15"/>
          <w:szCs w:val="15"/>
        </w:rPr>
        <w:t xml:space="preserve">Announcement No. 2448 of the Ministry of Agriculture. Determination of </w:t>
      </w:r>
      <w:proofErr w:type="spellStart"/>
      <w:r w:rsidRPr="00EF1EFF">
        <w:rPr>
          <w:rFonts w:ascii="Times New Roman" w:hAnsi="Times New Roman" w:cs="Times New Roman"/>
          <w:sz w:val="15"/>
          <w:szCs w:val="15"/>
        </w:rPr>
        <w:t>Lincomycin</w:t>
      </w:r>
      <w:proofErr w:type="spellEnd"/>
      <w:r w:rsidRPr="00EF1EFF">
        <w:rPr>
          <w:rFonts w:ascii="Times New Roman" w:hAnsi="Times New Roman" w:cs="Times New Roman" w:hint="eastAsia"/>
          <w:sz w:val="15"/>
          <w:szCs w:val="15"/>
        </w:rPr>
        <w:t xml:space="preserve"> in </w:t>
      </w:r>
      <w:proofErr w:type="spellStart"/>
      <w:r w:rsidRPr="00EF1EFF">
        <w:rPr>
          <w:rFonts w:ascii="Times New Roman" w:hAnsi="Times New Roman" w:cs="Times New Roman"/>
          <w:sz w:val="15"/>
          <w:szCs w:val="15"/>
        </w:rPr>
        <w:t>Houttuynia</w:t>
      </w:r>
      <w:proofErr w:type="spellEnd"/>
      <w:r w:rsidRPr="00EF1EFF">
        <w:rPr>
          <w:rFonts w:ascii="Times New Roman" w:hAnsi="Times New Roman" w:cs="Times New Roman"/>
          <w:sz w:val="15"/>
          <w:szCs w:val="15"/>
        </w:rPr>
        <w:t xml:space="preserve"> Injection[S]. 2016.</w:t>
      </w:r>
    </w:p>
    <w:p w:rsidR="00224BF1" w:rsidRPr="00EF1EFF" w:rsidRDefault="00224BF1" w:rsidP="00E815DA">
      <w:pPr>
        <w:ind w:left="300" w:hanging="300"/>
        <w:jc w:val="left"/>
        <w:rPr>
          <w:rFonts w:ascii="Times New Roman" w:hAnsi="Times New Roman" w:cs="Times New Roman"/>
          <w:sz w:val="15"/>
          <w:szCs w:val="15"/>
        </w:rPr>
      </w:pP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lastRenderedPageBreak/>
        <w:t xml:space="preserve">[4] </w:t>
      </w:r>
      <w:r w:rsidRPr="00EF1EFF">
        <w:rPr>
          <w:rFonts w:ascii="Times New Roman" w:hAnsi="Times New Roman" w:cs="宋体" w:hint="eastAsia"/>
          <w:sz w:val="15"/>
          <w:szCs w:val="15"/>
        </w:rPr>
        <w:t>中华人民共和国农业部公告第</w:t>
      </w:r>
      <w:r w:rsidRPr="00EF1EFF">
        <w:rPr>
          <w:rFonts w:ascii="Times New Roman" w:hAnsi="Times New Roman" w:cs="Times New Roman"/>
          <w:sz w:val="15"/>
          <w:szCs w:val="15"/>
        </w:rPr>
        <w:t>2448</w:t>
      </w:r>
      <w:r w:rsidRPr="00EF1EFF">
        <w:rPr>
          <w:rFonts w:ascii="Times New Roman" w:hAnsi="Times New Roman" w:cs="宋体" w:hint="eastAsia"/>
          <w:sz w:val="15"/>
          <w:szCs w:val="15"/>
        </w:rPr>
        <w:t>号</w:t>
      </w:r>
      <w:r w:rsidRPr="00EF1EFF">
        <w:rPr>
          <w:rFonts w:ascii="Times New Roman" w:hAnsi="Times New Roman" w:cs="Times New Roman"/>
          <w:sz w:val="15"/>
          <w:szCs w:val="15"/>
        </w:rPr>
        <w:t xml:space="preserve">. </w:t>
      </w:r>
      <w:r w:rsidRPr="00EF1EFF">
        <w:rPr>
          <w:rFonts w:ascii="Times New Roman" w:hAnsi="Times New Roman" w:cs="宋体" w:hint="eastAsia"/>
          <w:sz w:val="15"/>
          <w:szCs w:val="15"/>
        </w:rPr>
        <w:t>鱼腥草注射液中非法添加水杨酸、氧氟沙</w:t>
      </w:r>
      <w:proofErr w:type="gramStart"/>
      <w:r w:rsidRPr="00EF1EFF">
        <w:rPr>
          <w:rFonts w:ascii="Times New Roman" w:hAnsi="Times New Roman" w:cs="宋体" w:hint="eastAsia"/>
          <w:sz w:val="15"/>
          <w:szCs w:val="15"/>
        </w:rPr>
        <w:t>星检查</w:t>
      </w:r>
      <w:proofErr w:type="gramEnd"/>
      <w:r w:rsidRPr="00EF1EFF">
        <w:rPr>
          <w:rFonts w:ascii="Times New Roman" w:hAnsi="Times New Roman" w:cs="宋体" w:hint="eastAsia"/>
          <w:sz w:val="15"/>
          <w:szCs w:val="15"/>
        </w:rPr>
        <w:t>方法</w:t>
      </w:r>
      <w:r w:rsidRPr="00EF1EFF">
        <w:rPr>
          <w:rFonts w:ascii="Times New Roman" w:hAnsi="Times New Roman" w:cs="Times New Roman"/>
          <w:sz w:val="15"/>
          <w:szCs w:val="15"/>
        </w:rPr>
        <w:t>[S]. 2016.</w:t>
      </w:r>
    </w:p>
    <w:p w:rsidR="005917E2" w:rsidRPr="00EF1EFF" w:rsidRDefault="005917E2" w:rsidP="008D75BF">
      <w:pPr>
        <w:ind w:leftChars="142" w:left="298"/>
        <w:jc w:val="left"/>
        <w:rPr>
          <w:rFonts w:ascii="Times New Roman" w:hAnsi="Times New Roman" w:cs="Times New Roman"/>
          <w:sz w:val="15"/>
          <w:szCs w:val="15"/>
        </w:rPr>
      </w:pPr>
      <w:r w:rsidRPr="00EF1EFF">
        <w:rPr>
          <w:rFonts w:ascii="Times New Roman" w:hAnsi="Times New Roman" w:cs="Times New Roman" w:hint="eastAsia"/>
          <w:sz w:val="15"/>
          <w:szCs w:val="15"/>
        </w:rPr>
        <w:t xml:space="preserve">Announcement No. 2448 of the Ministry of Agriculture. Determination of Salicylic Acid </w:t>
      </w:r>
      <w:r w:rsidR="00400E17" w:rsidRPr="00EF1EFF">
        <w:rPr>
          <w:rFonts w:ascii="Times New Roman" w:hAnsi="Times New Roman" w:cs="Times New Roman" w:hint="eastAsia"/>
          <w:sz w:val="15"/>
          <w:szCs w:val="15"/>
        </w:rPr>
        <w:t xml:space="preserve">and </w:t>
      </w:r>
      <w:proofErr w:type="spellStart"/>
      <w:r w:rsidR="00400E17" w:rsidRPr="00EF1EFF">
        <w:rPr>
          <w:rFonts w:ascii="Times New Roman" w:hAnsi="Times New Roman" w:cs="Times New Roman" w:hint="eastAsia"/>
          <w:sz w:val="15"/>
          <w:szCs w:val="15"/>
        </w:rPr>
        <w:t>Ofloxacin</w:t>
      </w:r>
      <w:proofErr w:type="spellEnd"/>
      <w:r w:rsidR="00400E17" w:rsidRPr="00EF1EFF">
        <w:rPr>
          <w:rFonts w:ascii="Times New Roman" w:hAnsi="Times New Roman" w:cs="Times New Roman" w:hint="eastAsia"/>
          <w:sz w:val="15"/>
          <w:szCs w:val="15"/>
        </w:rPr>
        <w:t xml:space="preserve"> </w:t>
      </w:r>
      <w:r w:rsidRPr="00EF1EFF">
        <w:rPr>
          <w:rFonts w:ascii="Times New Roman" w:hAnsi="Times New Roman" w:cs="Times New Roman" w:hint="eastAsia"/>
          <w:sz w:val="15"/>
          <w:szCs w:val="15"/>
        </w:rPr>
        <w:t xml:space="preserve">in </w:t>
      </w:r>
      <w:proofErr w:type="spellStart"/>
      <w:r w:rsidRPr="00EF1EFF">
        <w:rPr>
          <w:rFonts w:ascii="Times New Roman" w:hAnsi="Times New Roman" w:cs="Times New Roman"/>
          <w:sz w:val="15"/>
          <w:szCs w:val="15"/>
        </w:rPr>
        <w:t>Houttuynia</w:t>
      </w:r>
      <w:proofErr w:type="spellEnd"/>
      <w:r w:rsidRPr="00EF1EFF">
        <w:rPr>
          <w:rFonts w:ascii="Times New Roman" w:hAnsi="Times New Roman" w:cs="Times New Roman"/>
          <w:sz w:val="15"/>
          <w:szCs w:val="15"/>
        </w:rPr>
        <w:t xml:space="preserve"> Injection[S]. 2016.</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[5] </w:t>
      </w:r>
      <w:r w:rsidRPr="00EF1EFF">
        <w:rPr>
          <w:rFonts w:ascii="Times New Roman" w:hAnsi="Times New Roman" w:cs="宋体" w:hint="eastAsia"/>
          <w:sz w:val="15"/>
          <w:szCs w:val="15"/>
        </w:rPr>
        <w:t>中国兽药典委员会．兽药使用指南化学药品卷</w:t>
      </w:r>
      <w:r w:rsidRPr="00EF1EFF">
        <w:rPr>
          <w:rFonts w:ascii="Times New Roman" w:hAnsi="Times New Roman" w:cs="Times New Roman"/>
          <w:sz w:val="15"/>
          <w:szCs w:val="15"/>
        </w:rPr>
        <w:t xml:space="preserve">[S]. </w:t>
      </w:r>
      <w:r w:rsidRPr="00EF1EFF">
        <w:rPr>
          <w:rFonts w:ascii="Times New Roman" w:hAnsi="Times New Roman" w:cs="宋体" w:hint="eastAsia"/>
          <w:sz w:val="15"/>
          <w:szCs w:val="15"/>
        </w:rPr>
        <w:t>北京：中国农业出版社，</w:t>
      </w:r>
      <w:r w:rsidRPr="00EF1EFF">
        <w:rPr>
          <w:rFonts w:ascii="Times New Roman" w:hAnsi="Times New Roman" w:cs="Times New Roman"/>
          <w:sz w:val="15"/>
          <w:szCs w:val="15"/>
        </w:rPr>
        <w:t>2010</w:t>
      </w:r>
      <w:r w:rsidRPr="00EF1EFF">
        <w:rPr>
          <w:rFonts w:ascii="Times New Roman" w:hAnsi="Times New Roman" w:cs="宋体" w:hint="eastAsia"/>
          <w:sz w:val="15"/>
          <w:szCs w:val="15"/>
        </w:rPr>
        <w:t>：</w:t>
      </w:r>
      <w:r w:rsidRPr="00EF1EFF">
        <w:rPr>
          <w:rFonts w:ascii="Times New Roman" w:hAnsi="Times New Roman" w:cs="Times New Roman"/>
          <w:sz w:val="15"/>
          <w:szCs w:val="15"/>
        </w:rPr>
        <w:t>32.</w:t>
      </w:r>
    </w:p>
    <w:p w:rsidR="001A5E67" w:rsidRPr="00EF1EFF" w:rsidRDefault="005917E2" w:rsidP="008D75BF">
      <w:pPr>
        <w:ind w:leftChars="142" w:left="298"/>
        <w:jc w:val="left"/>
        <w:rPr>
          <w:rFonts w:ascii="Times New Roman" w:hAnsi="Times New Roman" w:cs="Times New Roman"/>
          <w:sz w:val="15"/>
          <w:szCs w:val="15"/>
        </w:rPr>
      </w:pPr>
      <w:r w:rsidRPr="00EF1EFF">
        <w:rPr>
          <w:rFonts w:ascii="Times New Roman" w:hAnsi="Times New Roman" w:cs="Times New Roman" w:hint="eastAsia"/>
          <w:sz w:val="15"/>
          <w:szCs w:val="15"/>
        </w:rPr>
        <w:t>T</w:t>
      </w:r>
      <w:r w:rsidR="001A5E67" w:rsidRPr="00EF1EFF">
        <w:rPr>
          <w:rFonts w:ascii="Times New Roman" w:hAnsi="Times New Roman" w:cs="Times New Roman"/>
          <w:sz w:val="15"/>
          <w:szCs w:val="15"/>
        </w:rPr>
        <w:t>he Commission of Chinese Veterinary Pharmacopoeia</w:t>
      </w:r>
      <w:r w:rsidR="007B2394" w:rsidRPr="00EF1EFF">
        <w:rPr>
          <w:rFonts w:ascii="Times New Roman" w:hAnsi="Times New Roman" w:cs="Times New Roman" w:hint="eastAsia"/>
          <w:sz w:val="15"/>
          <w:szCs w:val="15"/>
        </w:rPr>
        <w:t xml:space="preserve">. The Usage Guideline of Veterinary </w:t>
      </w:r>
      <w:proofErr w:type="gramStart"/>
      <w:r w:rsidR="007B2394" w:rsidRPr="00EF1EFF">
        <w:rPr>
          <w:rFonts w:ascii="Times New Roman" w:hAnsi="Times New Roman" w:cs="Times New Roman" w:hint="eastAsia"/>
          <w:sz w:val="15"/>
          <w:szCs w:val="15"/>
        </w:rPr>
        <w:t>Drug( the</w:t>
      </w:r>
      <w:proofErr w:type="gramEnd"/>
      <w:r w:rsidR="007B2394" w:rsidRPr="00EF1EFF">
        <w:rPr>
          <w:rFonts w:ascii="Times New Roman" w:hAnsi="Times New Roman" w:cs="Times New Roman" w:hint="eastAsia"/>
          <w:sz w:val="15"/>
          <w:szCs w:val="15"/>
        </w:rPr>
        <w:t xml:space="preserve"> volume of chemical drug)[S]. Beijing:</w:t>
      </w:r>
      <w:r w:rsidR="00283498" w:rsidRPr="00EF1EFF">
        <w:rPr>
          <w:rFonts w:ascii="Times New Roman" w:hAnsi="Times New Roman" w:cs="Times New Roman" w:hint="eastAsia"/>
          <w:sz w:val="15"/>
          <w:szCs w:val="15"/>
        </w:rPr>
        <w:t xml:space="preserve"> China Agriculture Press,</w:t>
      </w:r>
      <w:r w:rsidR="00283498" w:rsidRPr="00EF1EFF">
        <w:rPr>
          <w:rFonts w:ascii="Times New Roman" w:hAnsi="Times New Roman" w:cs="Times New Roman"/>
          <w:sz w:val="15"/>
          <w:szCs w:val="15"/>
        </w:rPr>
        <w:t xml:space="preserve"> 2010</w:t>
      </w:r>
      <w:r w:rsidR="00283498" w:rsidRPr="00EF1EFF">
        <w:rPr>
          <w:rFonts w:ascii="Times New Roman" w:hAnsi="Times New Roman" w:cs="宋体" w:hint="eastAsia"/>
          <w:sz w:val="15"/>
          <w:szCs w:val="15"/>
        </w:rPr>
        <w:t>：</w:t>
      </w:r>
      <w:r w:rsidR="00283498" w:rsidRPr="00EF1EFF">
        <w:rPr>
          <w:rFonts w:ascii="Times New Roman" w:hAnsi="Times New Roman" w:cs="Times New Roman"/>
          <w:sz w:val="15"/>
          <w:szCs w:val="15"/>
        </w:rPr>
        <w:t>32.</w:t>
      </w:r>
    </w:p>
    <w:p w:rsidR="00173FB1" w:rsidRPr="00EF1EFF" w:rsidRDefault="00173FB1" w:rsidP="008D75BF">
      <w:pPr>
        <w:ind w:left="300" w:hangingChars="2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[6] </w:t>
      </w:r>
      <w:r w:rsidRPr="00EF1EFF">
        <w:rPr>
          <w:rFonts w:ascii="Times New Roman" w:hAnsi="Times New Roman" w:cs="宋体" w:hint="eastAsia"/>
          <w:sz w:val="15"/>
          <w:szCs w:val="15"/>
        </w:rPr>
        <w:t>董玲玲，曹</w:t>
      </w:r>
      <w:r w:rsidRPr="00EF1EFF">
        <w:rPr>
          <w:rFonts w:ascii="Times New Roman" w:hAnsi="Times New Roman" w:cs="Times New Roman"/>
          <w:sz w:val="15"/>
          <w:szCs w:val="15"/>
        </w:rPr>
        <w:t xml:space="preserve"> </w:t>
      </w:r>
      <w:r w:rsidRPr="00EF1EFF">
        <w:rPr>
          <w:rFonts w:ascii="Times New Roman" w:hAnsi="Times New Roman" w:cs="宋体" w:hint="eastAsia"/>
          <w:sz w:val="15"/>
          <w:szCs w:val="15"/>
        </w:rPr>
        <w:t>莹，于晓辉，等．</w:t>
      </w:r>
      <w:r w:rsidRPr="00EF1EFF">
        <w:rPr>
          <w:rFonts w:ascii="Times New Roman" w:hAnsi="Times New Roman" w:cs="Times New Roman"/>
          <w:sz w:val="15"/>
          <w:szCs w:val="15"/>
        </w:rPr>
        <w:t>HPLC—PDA</w:t>
      </w:r>
      <w:r w:rsidRPr="00EF1EFF">
        <w:rPr>
          <w:rFonts w:ascii="Times New Roman" w:hAnsi="Times New Roman" w:cs="宋体" w:hint="eastAsia"/>
          <w:sz w:val="15"/>
          <w:szCs w:val="15"/>
        </w:rPr>
        <w:t>联合</w:t>
      </w:r>
      <w:r w:rsidRPr="00EF1EFF">
        <w:rPr>
          <w:rFonts w:ascii="Times New Roman" w:hAnsi="Times New Roman" w:cs="Times New Roman"/>
          <w:sz w:val="15"/>
          <w:szCs w:val="15"/>
        </w:rPr>
        <w:t>UPLC—Q/TOF</w:t>
      </w:r>
      <w:r w:rsidRPr="00EF1EFF">
        <w:rPr>
          <w:rFonts w:ascii="Times New Roman" w:hAnsi="Times New Roman" w:cs="宋体" w:hint="eastAsia"/>
          <w:sz w:val="15"/>
          <w:szCs w:val="15"/>
        </w:rPr>
        <w:t>法确证硫酸卡那霉素注射液中的非法添加物</w:t>
      </w:r>
      <w:r w:rsidRPr="00EF1EFF">
        <w:rPr>
          <w:rFonts w:ascii="Times New Roman" w:hAnsi="Times New Roman" w:cs="Times New Roman"/>
          <w:sz w:val="15"/>
          <w:szCs w:val="15"/>
        </w:rPr>
        <w:t xml:space="preserve">[J]. </w:t>
      </w:r>
      <w:r w:rsidRPr="00EF1EFF">
        <w:rPr>
          <w:rFonts w:ascii="Times New Roman" w:hAnsi="Times New Roman" w:cs="宋体" w:hint="eastAsia"/>
          <w:sz w:val="15"/>
          <w:szCs w:val="15"/>
        </w:rPr>
        <w:t>中国兽药杂志，</w:t>
      </w:r>
      <w:r w:rsidRPr="00EF1EFF">
        <w:rPr>
          <w:rFonts w:ascii="Times New Roman" w:hAnsi="Times New Roman" w:cs="Times New Roman"/>
          <w:sz w:val="15"/>
          <w:szCs w:val="15"/>
        </w:rPr>
        <w:t>2016,50</w:t>
      </w:r>
      <w:r w:rsidRPr="00EF1EFF">
        <w:rPr>
          <w:rFonts w:ascii="Times New Roman" w:hAnsi="Times New Roman" w:cs="宋体" w:hint="eastAsia"/>
          <w:sz w:val="15"/>
          <w:szCs w:val="15"/>
        </w:rPr>
        <w:t>（</w:t>
      </w:r>
      <w:r w:rsidRPr="00EF1EFF">
        <w:rPr>
          <w:rFonts w:ascii="Times New Roman" w:hAnsi="Times New Roman" w:cs="Times New Roman"/>
          <w:sz w:val="15"/>
          <w:szCs w:val="15"/>
        </w:rPr>
        <w:t>8</w:t>
      </w:r>
      <w:r w:rsidRPr="00EF1EFF">
        <w:rPr>
          <w:rFonts w:ascii="Times New Roman" w:hAnsi="Times New Roman" w:cs="宋体" w:hint="eastAsia"/>
          <w:sz w:val="15"/>
          <w:szCs w:val="15"/>
        </w:rPr>
        <w:t>）：</w:t>
      </w:r>
      <w:r w:rsidRPr="00EF1EFF">
        <w:rPr>
          <w:rFonts w:ascii="Times New Roman" w:hAnsi="Times New Roman" w:cs="Times New Roman"/>
          <w:sz w:val="15"/>
          <w:szCs w:val="15"/>
        </w:rPr>
        <w:t>15-19.</w:t>
      </w:r>
    </w:p>
    <w:p w:rsidR="00FC70F5" w:rsidRPr="00EF1EFF" w:rsidRDefault="00FC70F5" w:rsidP="008D75BF">
      <w:pPr>
        <w:ind w:leftChars="142" w:left="298"/>
        <w:jc w:val="left"/>
        <w:rPr>
          <w:rFonts w:ascii="Times New Roman" w:hAnsi="Times New Roman" w:cs="Times New Roman"/>
          <w:sz w:val="15"/>
          <w:szCs w:val="15"/>
        </w:rPr>
      </w:pPr>
      <w:r w:rsidRPr="00EF1EFF">
        <w:rPr>
          <w:rFonts w:ascii="Times New Roman" w:hAnsi="Times New Roman" w:cs="Times New Roman" w:hint="eastAsia"/>
          <w:sz w:val="15"/>
          <w:szCs w:val="15"/>
        </w:rPr>
        <w:t xml:space="preserve">Dong L </w:t>
      </w:r>
      <w:proofErr w:type="spellStart"/>
      <w:r w:rsidRPr="00EF1EFF">
        <w:rPr>
          <w:rFonts w:ascii="Times New Roman" w:hAnsi="Times New Roman" w:cs="Times New Roman" w:hint="eastAsia"/>
          <w:sz w:val="15"/>
          <w:szCs w:val="15"/>
        </w:rPr>
        <w:t>L</w:t>
      </w:r>
      <w:proofErr w:type="spellEnd"/>
      <w:r w:rsidRPr="00EF1EFF">
        <w:rPr>
          <w:rFonts w:ascii="Times New Roman" w:hAnsi="Times New Roman" w:cs="Times New Roman" w:hint="eastAsia"/>
          <w:sz w:val="15"/>
          <w:szCs w:val="15"/>
        </w:rPr>
        <w:t xml:space="preserve">, </w:t>
      </w:r>
      <w:r w:rsidR="007E1875" w:rsidRPr="00EF1EFF">
        <w:rPr>
          <w:rFonts w:ascii="Times New Roman" w:hAnsi="Times New Roman" w:cs="Times New Roman" w:hint="eastAsia"/>
          <w:sz w:val="15"/>
          <w:szCs w:val="15"/>
        </w:rPr>
        <w:t>Cao Y, Yu X H</w:t>
      </w:r>
      <w:r w:rsidR="007E1875" w:rsidRPr="00EF1EFF">
        <w:rPr>
          <w:rFonts w:ascii="Times New Roman" w:hAnsi="Times New Roman" w:cs="Times New Roman"/>
          <w:sz w:val="15"/>
          <w:szCs w:val="15"/>
        </w:rPr>
        <w:t xml:space="preserve">, </w:t>
      </w:r>
      <w:r w:rsidR="007E1875" w:rsidRPr="00EF1EFF">
        <w:rPr>
          <w:rFonts w:ascii="Times New Roman" w:hAnsi="Times New Roman" w:cs="Times New Roman"/>
          <w:i/>
          <w:iCs/>
          <w:sz w:val="15"/>
          <w:szCs w:val="15"/>
        </w:rPr>
        <w:t>et al.</w:t>
      </w:r>
      <w:r w:rsidR="007E1875" w:rsidRPr="00EF1EFF">
        <w:rPr>
          <w:rFonts w:ascii="Times New Roman" w:hAnsi="Times New Roman" w:cs="Times New Roman" w:hint="eastAsia"/>
          <w:sz w:val="15"/>
          <w:szCs w:val="15"/>
        </w:rPr>
        <w:t xml:space="preserve"> </w:t>
      </w:r>
      <w:r w:rsidRPr="00EF1EFF">
        <w:rPr>
          <w:rFonts w:ascii="Times New Roman" w:hAnsi="Times New Roman" w:cs="Times New Roman"/>
          <w:sz w:val="15"/>
          <w:szCs w:val="15"/>
        </w:rPr>
        <w:t>Identification of Compound Illegally Adulterated in One Batch of Kanamycin Sulfate Injection by UPLC-Q/TOF MS and HPLC-PDA Method</w:t>
      </w:r>
      <w:r w:rsidR="007E1875" w:rsidRPr="00EF1EFF">
        <w:rPr>
          <w:rFonts w:ascii="Times New Roman" w:hAnsi="Times New Roman" w:cs="Times New Roman"/>
          <w:sz w:val="15"/>
          <w:szCs w:val="15"/>
        </w:rPr>
        <w:t>[J]. Chinese Journal of Veterinary Drug, 2016, 50(</w:t>
      </w:r>
      <w:r w:rsidR="007E1875" w:rsidRPr="00EF1EFF">
        <w:rPr>
          <w:rFonts w:ascii="Times New Roman" w:hAnsi="Times New Roman" w:cs="Times New Roman" w:hint="eastAsia"/>
          <w:sz w:val="15"/>
          <w:szCs w:val="15"/>
        </w:rPr>
        <w:t>8</w:t>
      </w:r>
      <w:r w:rsidR="007E1875" w:rsidRPr="00EF1EFF">
        <w:rPr>
          <w:rFonts w:ascii="Times New Roman" w:hAnsi="Times New Roman" w:cs="Times New Roman"/>
          <w:sz w:val="15"/>
          <w:szCs w:val="15"/>
        </w:rPr>
        <w:t>): 1</w:t>
      </w:r>
      <w:r w:rsidR="007E1875" w:rsidRPr="00EF1EFF">
        <w:rPr>
          <w:rFonts w:ascii="Times New Roman" w:hAnsi="Times New Roman" w:cs="Times New Roman" w:hint="eastAsia"/>
          <w:sz w:val="15"/>
          <w:szCs w:val="15"/>
        </w:rPr>
        <w:t>5</w:t>
      </w:r>
      <w:r w:rsidR="007E1875" w:rsidRPr="00EF1EFF">
        <w:rPr>
          <w:rFonts w:ascii="Times New Roman" w:hAnsi="Times New Roman" w:cs="Times New Roman"/>
          <w:sz w:val="15"/>
          <w:szCs w:val="15"/>
        </w:rPr>
        <w:t>-</w:t>
      </w:r>
      <w:r w:rsidR="007E1875" w:rsidRPr="00EF1EFF">
        <w:rPr>
          <w:rFonts w:ascii="Times New Roman" w:hAnsi="Times New Roman" w:cs="Times New Roman" w:hint="eastAsia"/>
          <w:sz w:val="15"/>
          <w:szCs w:val="15"/>
        </w:rPr>
        <w:t>19</w:t>
      </w:r>
      <w:r w:rsidR="007E1875" w:rsidRPr="00EF1EFF">
        <w:rPr>
          <w:rFonts w:ascii="Times New Roman" w:hAnsi="Times New Roman" w:cs="Times New Roman"/>
          <w:sz w:val="15"/>
          <w:szCs w:val="15"/>
        </w:rPr>
        <w:t>.</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[7] </w:t>
      </w:r>
      <w:r w:rsidRPr="00EF1EFF">
        <w:rPr>
          <w:rFonts w:ascii="Times New Roman" w:hAnsi="Times New Roman" w:cs="宋体" w:hint="eastAsia"/>
          <w:sz w:val="15"/>
          <w:szCs w:val="15"/>
        </w:rPr>
        <w:t>王静文，龚旭昊，</w:t>
      </w:r>
      <w:proofErr w:type="gramStart"/>
      <w:r w:rsidRPr="00EF1EFF">
        <w:rPr>
          <w:rFonts w:ascii="Times New Roman" w:hAnsi="Times New Roman" w:cs="宋体" w:hint="eastAsia"/>
          <w:sz w:val="15"/>
          <w:szCs w:val="15"/>
        </w:rPr>
        <w:t>范</w:t>
      </w:r>
      <w:proofErr w:type="gramEnd"/>
      <w:r w:rsidRPr="00EF1EFF">
        <w:rPr>
          <w:rFonts w:ascii="Times New Roman" w:hAnsi="Times New Roman" w:cs="Times New Roman"/>
          <w:sz w:val="15"/>
          <w:szCs w:val="15"/>
        </w:rPr>
        <w:t xml:space="preserve">  </w:t>
      </w:r>
      <w:r w:rsidRPr="00EF1EFF">
        <w:rPr>
          <w:rFonts w:ascii="Times New Roman" w:hAnsi="Times New Roman" w:cs="宋体" w:hint="eastAsia"/>
          <w:sz w:val="15"/>
          <w:szCs w:val="15"/>
        </w:rPr>
        <w:t>强，等．三种呼吸系统兽药制剂中非法添加盐酸</w:t>
      </w:r>
      <w:proofErr w:type="gramStart"/>
      <w:r w:rsidRPr="00EF1EFF">
        <w:rPr>
          <w:rFonts w:ascii="Times New Roman" w:hAnsi="Times New Roman" w:cs="宋体" w:hint="eastAsia"/>
          <w:sz w:val="15"/>
          <w:szCs w:val="15"/>
        </w:rPr>
        <w:t>溴己新、吲哚美辛</w:t>
      </w:r>
      <w:proofErr w:type="gramEnd"/>
      <w:r w:rsidRPr="00EF1EFF">
        <w:rPr>
          <w:rFonts w:ascii="Times New Roman" w:hAnsi="Times New Roman" w:cs="宋体" w:hint="eastAsia"/>
          <w:sz w:val="15"/>
          <w:szCs w:val="15"/>
        </w:rPr>
        <w:t>的</w:t>
      </w:r>
      <w:r w:rsidRPr="00EF1EFF">
        <w:rPr>
          <w:rFonts w:ascii="Times New Roman" w:hAnsi="Times New Roman" w:cs="Times New Roman"/>
          <w:sz w:val="15"/>
          <w:szCs w:val="15"/>
        </w:rPr>
        <w:t>HPLC-PDA</w:t>
      </w:r>
      <w:r w:rsidRPr="00EF1EFF">
        <w:rPr>
          <w:rFonts w:ascii="Times New Roman" w:hAnsi="Times New Roman" w:cs="宋体" w:hint="eastAsia"/>
          <w:sz w:val="15"/>
          <w:szCs w:val="15"/>
        </w:rPr>
        <w:t>检测方法的建立</w:t>
      </w:r>
      <w:r w:rsidRPr="00EF1EFF">
        <w:rPr>
          <w:rFonts w:ascii="Times New Roman" w:hAnsi="Times New Roman" w:cs="Times New Roman"/>
          <w:sz w:val="15"/>
          <w:szCs w:val="15"/>
        </w:rPr>
        <w:t xml:space="preserve">[J]. </w:t>
      </w:r>
      <w:r w:rsidRPr="00EF1EFF">
        <w:rPr>
          <w:rFonts w:ascii="Times New Roman" w:hAnsi="Times New Roman" w:cs="宋体" w:hint="eastAsia"/>
          <w:sz w:val="15"/>
          <w:szCs w:val="15"/>
        </w:rPr>
        <w:t>中国兽药杂志，</w:t>
      </w:r>
      <w:r w:rsidRPr="00EF1EFF">
        <w:rPr>
          <w:rFonts w:ascii="Times New Roman" w:hAnsi="Times New Roman" w:cs="Times New Roman"/>
          <w:sz w:val="15"/>
          <w:szCs w:val="15"/>
        </w:rPr>
        <w:t>2016,50</w:t>
      </w:r>
      <w:r w:rsidRPr="00EF1EFF">
        <w:rPr>
          <w:rFonts w:ascii="Times New Roman" w:hAnsi="Times New Roman" w:cs="宋体" w:hint="eastAsia"/>
          <w:sz w:val="15"/>
          <w:szCs w:val="15"/>
        </w:rPr>
        <w:t>（</w:t>
      </w:r>
      <w:r w:rsidRPr="00EF1EFF">
        <w:rPr>
          <w:rFonts w:ascii="Times New Roman" w:hAnsi="Times New Roman" w:cs="Times New Roman"/>
          <w:sz w:val="15"/>
          <w:szCs w:val="15"/>
        </w:rPr>
        <w:t>12</w:t>
      </w:r>
      <w:r w:rsidRPr="00EF1EFF">
        <w:rPr>
          <w:rFonts w:ascii="Times New Roman" w:hAnsi="Times New Roman" w:cs="宋体" w:hint="eastAsia"/>
          <w:sz w:val="15"/>
          <w:szCs w:val="15"/>
        </w:rPr>
        <w:t>）：</w:t>
      </w:r>
      <w:r w:rsidRPr="00EF1EFF">
        <w:rPr>
          <w:rFonts w:ascii="Times New Roman" w:hAnsi="Times New Roman" w:cs="Times New Roman"/>
          <w:sz w:val="15"/>
          <w:szCs w:val="15"/>
        </w:rPr>
        <w:t>45-50.</w:t>
      </w:r>
    </w:p>
    <w:p w:rsidR="008E7538" w:rsidRPr="00EF1EFF" w:rsidRDefault="008E7538" w:rsidP="008D75BF">
      <w:pPr>
        <w:ind w:leftChars="142" w:left="298"/>
        <w:jc w:val="left"/>
        <w:rPr>
          <w:rFonts w:ascii="Times New Roman" w:hAnsi="Times New Roman" w:cs="Times New Roman"/>
          <w:sz w:val="15"/>
          <w:szCs w:val="15"/>
        </w:rPr>
      </w:pPr>
      <w:r w:rsidRPr="00EF1EFF">
        <w:rPr>
          <w:rFonts w:ascii="Times New Roman" w:hAnsi="Times New Roman" w:cs="Times New Roman" w:hint="eastAsia"/>
          <w:sz w:val="15"/>
          <w:szCs w:val="15"/>
        </w:rPr>
        <w:t>Wang J W, Gong X H, Fan Q</w:t>
      </w:r>
      <w:r w:rsidRPr="00EF1EFF">
        <w:rPr>
          <w:rFonts w:ascii="Times New Roman" w:hAnsi="Times New Roman" w:cs="Times New Roman"/>
          <w:sz w:val="15"/>
          <w:szCs w:val="15"/>
        </w:rPr>
        <w:t xml:space="preserve">, </w:t>
      </w:r>
      <w:r w:rsidRPr="00EF1EFF">
        <w:rPr>
          <w:rFonts w:ascii="Times New Roman" w:hAnsi="Times New Roman" w:cs="Times New Roman"/>
          <w:i/>
          <w:iCs/>
          <w:sz w:val="15"/>
          <w:szCs w:val="15"/>
        </w:rPr>
        <w:t>et al.</w:t>
      </w:r>
      <w:r w:rsidR="00CE1270" w:rsidRPr="00EF1EFF">
        <w:t xml:space="preserve"> </w:t>
      </w:r>
      <w:r w:rsidR="00CE1270" w:rsidRPr="00EF1EFF">
        <w:rPr>
          <w:rFonts w:ascii="Times New Roman" w:hAnsi="Times New Roman" w:cs="Times New Roman"/>
          <w:iCs/>
          <w:sz w:val="15"/>
          <w:szCs w:val="15"/>
        </w:rPr>
        <w:t xml:space="preserve">Determination of </w:t>
      </w:r>
      <w:proofErr w:type="spellStart"/>
      <w:r w:rsidR="00CE1270" w:rsidRPr="00EF1EFF">
        <w:rPr>
          <w:rFonts w:ascii="Times New Roman" w:hAnsi="Times New Roman" w:cs="Times New Roman"/>
          <w:iCs/>
          <w:sz w:val="15"/>
          <w:szCs w:val="15"/>
        </w:rPr>
        <w:t>Bromhexine</w:t>
      </w:r>
      <w:proofErr w:type="spellEnd"/>
      <w:r w:rsidR="00CE1270" w:rsidRPr="00EF1EFF">
        <w:rPr>
          <w:rFonts w:ascii="Times New Roman" w:hAnsi="Times New Roman" w:cs="Times New Roman"/>
          <w:iCs/>
          <w:sz w:val="15"/>
          <w:szCs w:val="15"/>
        </w:rPr>
        <w:t xml:space="preserve"> Hydrochloride and </w:t>
      </w:r>
      <w:proofErr w:type="spellStart"/>
      <w:r w:rsidR="00CE1270" w:rsidRPr="00EF1EFF">
        <w:rPr>
          <w:rFonts w:ascii="Times New Roman" w:hAnsi="Times New Roman" w:cs="Times New Roman"/>
          <w:iCs/>
          <w:sz w:val="15"/>
          <w:szCs w:val="15"/>
        </w:rPr>
        <w:t>Indometcain</w:t>
      </w:r>
      <w:proofErr w:type="spellEnd"/>
      <w:r w:rsidR="00CE1270" w:rsidRPr="00EF1EFF">
        <w:rPr>
          <w:rFonts w:ascii="Times New Roman" w:hAnsi="Times New Roman" w:cs="Times New Roman"/>
          <w:iCs/>
          <w:sz w:val="15"/>
          <w:szCs w:val="15"/>
        </w:rPr>
        <w:t xml:space="preserve"> Illegally Added in Three Veterinary Preparations by HPLC-PDA</w:t>
      </w:r>
      <w:r w:rsidR="00CE1270" w:rsidRPr="00EF1EFF">
        <w:rPr>
          <w:rFonts w:ascii="Times New Roman" w:hAnsi="Times New Roman" w:cs="Times New Roman"/>
          <w:sz w:val="15"/>
          <w:szCs w:val="15"/>
        </w:rPr>
        <w:t>[J]. Chinese Journal of Veterinary Drug, 2016, 50(</w:t>
      </w:r>
      <w:r w:rsidR="00CE1270" w:rsidRPr="00EF1EFF">
        <w:rPr>
          <w:rFonts w:ascii="Times New Roman" w:hAnsi="Times New Roman" w:cs="Times New Roman" w:hint="eastAsia"/>
          <w:sz w:val="15"/>
          <w:szCs w:val="15"/>
        </w:rPr>
        <w:t>12</w:t>
      </w:r>
      <w:r w:rsidR="00CE1270" w:rsidRPr="00EF1EFF">
        <w:rPr>
          <w:rFonts w:ascii="Times New Roman" w:hAnsi="Times New Roman" w:cs="Times New Roman"/>
          <w:sz w:val="15"/>
          <w:szCs w:val="15"/>
        </w:rPr>
        <w:t xml:space="preserve">): </w:t>
      </w:r>
      <w:r w:rsidR="00CE1270" w:rsidRPr="00EF1EFF">
        <w:rPr>
          <w:rFonts w:ascii="Times New Roman" w:hAnsi="Times New Roman" w:cs="Times New Roman" w:hint="eastAsia"/>
          <w:sz w:val="15"/>
          <w:szCs w:val="15"/>
        </w:rPr>
        <w:t>45</w:t>
      </w:r>
      <w:r w:rsidR="00CE1270" w:rsidRPr="00EF1EFF">
        <w:rPr>
          <w:rFonts w:ascii="Times New Roman" w:hAnsi="Times New Roman" w:cs="Times New Roman"/>
          <w:sz w:val="15"/>
          <w:szCs w:val="15"/>
        </w:rPr>
        <w:t>-</w:t>
      </w:r>
      <w:r w:rsidR="00CE1270" w:rsidRPr="00EF1EFF">
        <w:rPr>
          <w:rFonts w:ascii="Times New Roman" w:hAnsi="Times New Roman" w:cs="Times New Roman" w:hint="eastAsia"/>
          <w:sz w:val="15"/>
          <w:szCs w:val="15"/>
        </w:rPr>
        <w:t>50</w:t>
      </w:r>
      <w:r w:rsidR="00CE1270" w:rsidRPr="00EF1EFF">
        <w:rPr>
          <w:rFonts w:ascii="Times New Roman" w:hAnsi="Times New Roman" w:cs="Times New Roman"/>
          <w:sz w:val="15"/>
          <w:szCs w:val="15"/>
        </w:rPr>
        <w:t>.</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[8] </w:t>
      </w:r>
      <w:r w:rsidRPr="00EF1EFF">
        <w:rPr>
          <w:rFonts w:ascii="Times New Roman" w:hAnsi="Times New Roman" w:cs="宋体" w:hint="eastAsia"/>
          <w:sz w:val="15"/>
          <w:szCs w:val="15"/>
        </w:rPr>
        <w:t>中华人民共和国农业部公告第</w:t>
      </w:r>
      <w:r w:rsidRPr="00EF1EFF">
        <w:rPr>
          <w:rFonts w:ascii="Times New Roman" w:hAnsi="Times New Roman" w:cs="Times New Roman"/>
          <w:sz w:val="15"/>
          <w:szCs w:val="15"/>
        </w:rPr>
        <w:t>2448</w:t>
      </w:r>
      <w:r w:rsidRPr="00EF1EFF">
        <w:rPr>
          <w:rFonts w:ascii="Times New Roman" w:hAnsi="Times New Roman" w:cs="宋体" w:hint="eastAsia"/>
          <w:sz w:val="15"/>
          <w:szCs w:val="15"/>
        </w:rPr>
        <w:t>号</w:t>
      </w:r>
      <w:r w:rsidRPr="00EF1EFF">
        <w:rPr>
          <w:rFonts w:ascii="Times New Roman" w:hAnsi="Times New Roman" w:cs="Times New Roman"/>
          <w:sz w:val="15"/>
          <w:szCs w:val="15"/>
        </w:rPr>
        <w:t>.</w:t>
      </w:r>
      <w:r w:rsidRPr="00EF1EFF">
        <w:rPr>
          <w:rFonts w:ascii="Times New Roman" w:hAnsi="Times New Roman" w:cs="宋体" w:hint="eastAsia"/>
          <w:sz w:val="15"/>
          <w:szCs w:val="15"/>
        </w:rPr>
        <w:t>阿维拉霉素预混剂中非法添加莫能菌素检查方法</w:t>
      </w:r>
      <w:r w:rsidRPr="00EF1EFF">
        <w:rPr>
          <w:rFonts w:ascii="Times New Roman" w:hAnsi="Times New Roman" w:cs="Times New Roman"/>
          <w:sz w:val="15"/>
          <w:szCs w:val="15"/>
        </w:rPr>
        <w:t>[S]. 2016.</w:t>
      </w:r>
    </w:p>
    <w:p w:rsidR="00FB1CB9" w:rsidRPr="00EF1EFF" w:rsidRDefault="00FB1CB9" w:rsidP="00FB1CB9">
      <w:pPr>
        <w:ind w:left="300" w:hanging="300"/>
        <w:jc w:val="left"/>
        <w:rPr>
          <w:rFonts w:ascii="Times New Roman" w:hAnsi="Times New Roman" w:cs="Times New Roman"/>
          <w:sz w:val="15"/>
          <w:szCs w:val="15"/>
        </w:rPr>
      </w:pPr>
      <w:r w:rsidRPr="00EF1EFF">
        <w:rPr>
          <w:rFonts w:ascii="Times New Roman" w:hAnsi="Times New Roman" w:cs="Times New Roman" w:hint="eastAsia"/>
          <w:sz w:val="15"/>
          <w:szCs w:val="15"/>
        </w:rPr>
        <w:t xml:space="preserve">Announcement No. 2448 of the Ministry of Agriculture. Determination of </w:t>
      </w:r>
      <w:proofErr w:type="spellStart"/>
      <w:r w:rsidRPr="00EF1EFF">
        <w:rPr>
          <w:rFonts w:ascii="Times New Roman" w:hAnsi="Times New Roman" w:cs="Times New Roman" w:hint="eastAsia"/>
          <w:sz w:val="15"/>
          <w:szCs w:val="15"/>
        </w:rPr>
        <w:t>M</w:t>
      </w:r>
      <w:r w:rsidRPr="00EF1EFF">
        <w:rPr>
          <w:rFonts w:ascii="Times New Roman" w:hAnsi="Times New Roman" w:cs="Times New Roman"/>
          <w:sz w:val="15"/>
          <w:szCs w:val="15"/>
        </w:rPr>
        <w:t>onensin</w:t>
      </w:r>
      <w:proofErr w:type="spellEnd"/>
      <w:r w:rsidRPr="00EF1EFF">
        <w:rPr>
          <w:rFonts w:ascii="Times New Roman" w:hAnsi="Times New Roman" w:cs="Times New Roman" w:hint="eastAsia"/>
          <w:sz w:val="15"/>
          <w:szCs w:val="15"/>
        </w:rPr>
        <w:t xml:space="preserve"> in </w:t>
      </w:r>
      <w:proofErr w:type="spellStart"/>
      <w:r w:rsidR="000460DB" w:rsidRPr="00EF1EFF">
        <w:rPr>
          <w:rFonts w:ascii="Times New Roman" w:hAnsi="Times New Roman" w:cs="Times New Roman" w:hint="eastAsia"/>
          <w:sz w:val="15"/>
          <w:szCs w:val="15"/>
        </w:rPr>
        <w:t>A</w:t>
      </w:r>
      <w:r w:rsidR="000460DB" w:rsidRPr="00EF1EFF">
        <w:rPr>
          <w:rFonts w:ascii="Times New Roman" w:hAnsi="Times New Roman" w:cs="Times New Roman"/>
          <w:sz w:val="15"/>
          <w:szCs w:val="15"/>
        </w:rPr>
        <w:t>vilamycin</w:t>
      </w:r>
      <w:proofErr w:type="spellEnd"/>
      <w:r w:rsidRPr="00EF1EFF">
        <w:rPr>
          <w:rFonts w:ascii="Times New Roman" w:hAnsi="Times New Roman" w:cs="Times New Roman"/>
          <w:sz w:val="15"/>
          <w:szCs w:val="15"/>
        </w:rPr>
        <w:t xml:space="preserve"> </w:t>
      </w:r>
      <w:r w:rsidR="009E4F4F" w:rsidRPr="00EF1EFF">
        <w:rPr>
          <w:rFonts w:ascii="Times New Roman" w:hAnsi="Times New Roman" w:cs="Times New Roman" w:hint="eastAsia"/>
          <w:sz w:val="15"/>
          <w:szCs w:val="15"/>
        </w:rPr>
        <w:t>Premix</w:t>
      </w:r>
      <w:r w:rsidRPr="00EF1EFF">
        <w:rPr>
          <w:rFonts w:ascii="Times New Roman" w:hAnsi="Times New Roman" w:cs="Times New Roman"/>
          <w:sz w:val="15"/>
          <w:szCs w:val="15"/>
        </w:rPr>
        <w:t>[S]. 2016.</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[9] </w:t>
      </w:r>
      <w:r w:rsidRPr="00EF1EFF">
        <w:rPr>
          <w:rFonts w:ascii="Times New Roman" w:hAnsi="Times New Roman" w:cs="宋体" w:hint="eastAsia"/>
          <w:sz w:val="15"/>
          <w:szCs w:val="15"/>
        </w:rPr>
        <w:t>中国兽药典委员会．中华人民共和国兽药典</w:t>
      </w:r>
      <w:r w:rsidRPr="00EF1EFF">
        <w:rPr>
          <w:rFonts w:ascii="Times New Roman" w:hAnsi="Times New Roman" w:cs="Times New Roman"/>
          <w:sz w:val="15"/>
          <w:szCs w:val="15"/>
        </w:rPr>
        <w:t>2015</w:t>
      </w:r>
      <w:r w:rsidRPr="00EF1EFF">
        <w:rPr>
          <w:rFonts w:ascii="Times New Roman" w:hAnsi="Times New Roman" w:cs="宋体" w:hint="eastAsia"/>
          <w:sz w:val="15"/>
          <w:szCs w:val="15"/>
        </w:rPr>
        <w:t>年版一部</w:t>
      </w:r>
      <w:r w:rsidRPr="00EF1EFF">
        <w:rPr>
          <w:rFonts w:ascii="Times New Roman" w:hAnsi="Times New Roman" w:cs="Times New Roman"/>
          <w:sz w:val="15"/>
          <w:szCs w:val="15"/>
        </w:rPr>
        <w:t xml:space="preserve">[S]. </w:t>
      </w:r>
      <w:r w:rsidRPr="00EF1EFF">
        <w:rPr>
          <w:rFonts w:ascii="Times New Roman" w:hAnsi="Times New Roman" w:cs="宋体" w:hint="eastAsia"/>
          <w:sz w:val="15"/>
          <w:szCs w:val="15"/>
        </w:rPr>
        <w:t>北京：中国农业出版社，</w:t>
      </w:r>
      <w:r w:rsidRPr="00EF1EFF">
        <w:rPr>
          <w:rFonts w:ascii="Times New Roman" w:hAnsi="Times New Roman" w:cs="Times New Roman"/>
          <w:sz w:val="15"/>
          <w:szCs w:val="15"/>
        </w:rPr>
        <w:t>2015</w:t>
      </w:r>
      <w:r w:rsidRPr="00EF1EFF">
        <w:rPr>
          <w:rFonts w:ascii="Times New Roman" w:hAnsi="Times New Roman" w:cs="宋体" w:hint="eastAsia"/>
          <w:sz w:val="15"/>
          <w:szCs w:val="15"/>
        </w:rPr>
        <w:t>：</w:t>
      </w:r>
      <w:r w:rsidRPr="00EF1EFF">
        <w:rPr>
          <w:rFonts w:ascii="Times New Roman" w:hAnsi="Times New Roman" w:cs="Times New Roman"/>
          <w:sz w:val="15"/>
          <w:szCs w:val="15"/>
        </w:rPr>
        <w:t>352.</w:t>
      </w:r>
    </w:p>
    <w:p w:rsidR="008D75BF" w:rsidRPr="00EF1EFF" w:rsidRDefault="001A5E67" w:rsidP="00FC70F5">
      <w:pPr>
        <w:ind w:left="300" w:hanging="300"/>
        <w:jc w:val="left"/>
        <w:rPr>
          <w:rFonts w:ascii="Times New Roman" w:hAnsi="Times New Roman" w:cs="Times New Roman"/>
          <w:sz w:val="15"/>
          <w:szCs w:val="15"/>
        </w:rPr>
      </w:pPr>
      <w:r w:rsidRPr="00EF1EFF">
        <w:rPr>
          <w:rFonts w:ascii="Tahoma" w:hAnsi="Tahoma" w:cs="Tahoma"/>
          <w:color w:val="333333"/>
          <w:sz w:val="18"/>
          <w:szCs w:val="18"/>
          <w:shd w:val="clear" w:color="auto" w:fill="FFFFFF"/>
        </w:rPr>
        <w:t> </w:t>
      </w:r>
      <w:r w:rsidR="008D75BF" w:rsidRPr="00EF1EFF">
        <w:rPr>
          <w:rFonts w:ascii="Tahoma" w:hAnsi="Tahoma" w:cs="Tahoma" w:hint="eastAsia"/>
          <w:color w:val="333333"/>
          <w:sz w:val="18"/>
          <w:szCs w:val="18"/>
          <w:shd w:val="clear" w:color="auto" w:fill="FFFFFF"/>
        </w:rPr>
        <w:t xml:space="preserve">   </w:t>
      </w:r>
      <w:r w:rsidR="00DE0C43" w:rsidRPr="00EF1EFF">
        <w:rPr>
          <w:rFonts w:ascii="Times New Roman" w:hAnsi="Times New Roman" w:cs="Times New Roman" w:hint="eastAsia"/>
          <w:sz w:val="15"/>
          <w:szCs w:val="15"/>
        </w:rPr>
        <w:t>T</w:t>
      </w:r>
      <w:r w:rsidRPr="00EF1EFF">
        <w:rPr>
          <w:rFonts w:ascii="Times New Roman" w:hAnsi="Times New Roman" w:cs="Times New Roman"/>
          <w:sz w:val="15"/>
          <w:szCs w:val="15"/>
        </w:rPr>
        <w:t>he Commission of Chinese Veterinary Pharmacopoeia</w:t>
      </w:r>
      <w:r w:rsidR="00DE0C43" w:rsidRPr="00EF1EFF">
        <w:rPr>
          <w:rFonts w:ascii="Times New Roman" w:hAnsi="Times New Roman" w:cs="Times New Roman" w:hint="eastAsia"/>
          <w:sz w:val="15"/>
          <w:szCs w:val="15"/>
        </w:rPr>
        <w:t>.</w:t>
      </w:r>
      <w:r w:rsidR="007B094F" w:rsidRPr="00EF1EFF">
        <w:rPr>
          <w:rFonts w:ascii="Times New Roman" w:hAnsi="Times New Roman" w:cs="Times New Roman" w:hint="eastAsia"/>
          <w:sz w:val="15"/>
          <w:szCs w:val="15"/>
        </w:rPr>
        <w:t xml:space="preserve"> </w:t>
      </w:r>
      <w:r w:rsidR="007B094F" w:rsidRPr="00EF1EFF">
        <w:rPr>
          <w:rFonts w:ascii="Times New Roman" w:hAnsi="Times New Roman" w:cs="Times New Roman"/>
          <w:sz w:val="15"/>
          <w:szCs w:val="15"/>
        </w:rPr>
        <w:t>the Veterinary Pharmacopoeia of the People’s Republic of China</w:t>
      </w:r>
      <w:r w:rsidR="007B094F" w:rsidRPr="00EF1EFF">
        <w:rPr>
          <w:rFonts w:ascii="Times New Roman" w:hAnsi="Times New Roman" w:cs="Times New Roman" w:hint="eastAsia"/>
          <w:sz w:val="15"/>
          <w:szCs w:val="15"/>
        </w:rPr>
        <w:t>[S].</w:t>
      </w:r>
    </w:p>
    <w:p w:rsidR="001A5E67" w:rsidRPr="00EF1EFF" w:rsidRDefault="007B094F" w:rsidP="008D75BF">
      <w:pPr>
        <w:ind w:firstLineChars="200" w:firstLine="300"/>
        <w:jc w:val="left"/>
        <w:rPr>
          <w:rFonts w:ascii="Times New Roman" w:hAnsi="Times New Roman" w:cs="Times New Roman"/>
          <w:sz w:val="15"/>
          <w:szCs w:val="15"/>
        </w:rPr>
      </w:pPr>
      <w:r w:rsidRPr="00EF1EFF">
        <w:rPr>
          <w:rFonts w:ascii="Times New Roman" w:hAnsi="Times New Roman" w:cs="Times New Roman" w:hint="eastAsia"/>
          <w:sz w:val="15"/>
          <w:szCs w:val="15"/>
        </w:rPr>
        <w:t>Beijing: China Agriculture Press,</w:t>
      </w:r>
      <w:r w:rsidRPr="00EF1EFF">
        <w:rPr>
          <w:rFonts w:ascii="Times New Roman" w:hAnsi="Times New Roman" w:cs="Times New Roman"/>
          <w:sz w:val="15"/>
          <w:szCs w:val="15"/>
        </w:rPr>
        <w:t xml:space="preserve"> 201</w:t>
      </w:r>
      <w:r w:rsidRPr="00EF1EFF">
        <w:rPr>
          <w:rFonts w:ascii="Times New Roman" w:hAnsi="Times New Roman" w:cs="Times New Roman" w:hint="eastAsia"/>
          <w:sz w:val="15"/>
          <w:szCs w:val="15"/>
        </w:rPr>
        <w:t>5</w:t>
      </w:r>
      <w:r w:rsidRPr="00EF1EFF">
        <w:rPr>
          <w:rFonts w:ascii="Times New Roman" w:hAnsi="Times New Roman" w:cs="宋体" w:hint="eastAsia"/>
          <w:sz w:val="15"/>
          <w:szCs w:val="15"/>
        </w:rPr>
        <w:t>：</w:t>
      </w:r>
      <w:r w:rsidRPr="00EF1EFF">
        <w:rPr>
          <w:rFonts w:ascii="Times New Roman" w:hAnsi="Times New Roman" w:cs="Times New Roman"/>
          <w:sz w:val="15"/>
          <w:szCs w:val="15"/>
        </w:rPr>
        <w:t>3</w:t>
      </w:r>
      <w:r w:rsidRPr="00EF1EFF">
        <w:rPr>
          <w:rFonts w:ascii="Times New Roman" w:hAnsi="Times New Roman" w:cs="Times New Roman" w:hint="eastAsia"/>
          <w:sz w:val="15"/>
          <w:szCs w:val="15"/>
        </w:rPr>
        <w:t>5</w:t>
      </w:r>
      <w:r w:rsidRPr="00EF1EFF">
        <w:rPr>
          <w:rFonts w:ascii="Times New Roman" w:hAnsi="Times New Roman" w:cs="Times New Roman"/>
          <w:sz w:val="15"/>
          <w:szCs w:val="15"/>
        </w:rPr>
        <w:t>2.</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[10] Heller D N, </w:t>
      </w:r>
      <w:proofErr w:type="spellStart"/>
      <w:r w:rsidRPr="00EF1EFF">
        <w:rPr>
          <w:rFonts w:ascii="Times New Roman" w:hAnsi="Times New Roman" w:cs="Times New Roman"/>
          <w:sz w:val="15"/>
          <w:szCs w:val="15"/>
        </w:rPr>
        <w:t>Peggins</w:t>
      </w:r>
      <w:proofErr w:type="spellEnd"/>
      <w:r w:rsidRPr="00EF1EFF">
        <w:rPr>
          <w:rFonts w:ascii="Times New Roman" w:hAnsi="Times New Roman" w:cs="Times New Roman"/>
          <w:sz w:val="15"/>
          <w:szCs w:val="15"/>
        </w:rPr>
        <w:t xml:space="preserve"> J Q, </w:t>
      </w:r>
      <w:proofErr w:type="spellStart"/>
      <w:r w:rsidRPr="00EF1EFF">
        <w:rPr>
          <w:rFonts w:ascii="Times New Roman" w:hAnsi="Times New Roman" w:cs="Times New Roman"/>
          <w:sz w:val="15"/>
          <w:szCs w:val="15"/>
        </w:rPr>
        <w:t>Nochetto</w:t>
      </w:r>
      <w:proofErr w:type="spellEnd"/>
      <w:r w:rsidRPr="00EF1EFF">
        <w:rPr>
          <w:rFonts w:ascii="Times New Roman" w:hAnsi="Times New Roman" w:cs="Times New Roman"/>
          <w:sz w:val="15"/>
          <w:szCs w:val="15"/>
        </w:rPr>
        <w:t xml:space="preserve"> CB, </w:t>
      </w:r>
      <w:r w:rsidRPr="00EF1EFF">
        <w:rPr>
          <w:rFonts w:ascii="Times New Roman" w:hAnsi="Times New Roman" w:cs="Times New Roman"/>
          <w:i/>
          <w:iCs/>
          <w:sz w:val="15"/>
          <w:szCs w:val="15"/>
        </w:rPr>
        <w:t>et al.</w:t>
      </w:r>
      <w:r w:rsidRPr="00EF1EFF">
        <w:rPr>
          <w:rFonts w:ascii="Times New Roman" w:hAnsi="Times New Roman" w:cs="Times New Roman"/>
          <w:sz w:val="15"/>
          <w:szCs w:val="15"/>
        </w:rPr>
        <w:t xml:space="preserve"> LC/MS/MS measurement of gentamicin in bovine plasma, urine, milk, and biopsy samples taken from kidneys of standing animals[J]. </w:t>
      </w:r>
      <w:r w:rsidRPr="00EF1EFF">
        <w:rPr>
          <w:rFonts w:ascii="Times New Roman" w:hAnsi="Times New Roman" w:cs="Times New Roman"/>
          <w:i/>
          <w:iCs/>
          <w:sz w:val="15"/>
          <w:szCs w:val="15"/>
        </w:rPr>
        <w:t xml:space="preserve">J </w:t>
      </w:r>
      <w:proofErr w:type="spellStart"/>
      <w:r w:rsidRPr="00EF1EFF">
        <w:rPr>
          <w:rFonts w:ascii="Times New Roman" w:hAnsi="Times New Roman" w:cs="Times New Roman"/>
          <w:i/>
          <w:iCs/>
          <w:sz w:val="15"/>
          <w:szCs w:val="15"/>
        </w:rPr>
        <w:t>Chromatoger</w:t>
      </w:r>
      <w:proofErr w:type="spellEnd"/>
      <w:r w:rsidRPr="00EF1EFF">
        <w:rPr>
          <w:rFonts w:ascii="Times New Roman" w:hAnsi="Times New Roman" w:cs="Times New Roman"/>
          <w:i/>
          <w:iCs/>
          <w:sz w:val="15"/>
          <w:szCs w:val="15"/>
        </w:rPr>
        <w:t xml:space="preserve"> B </w:t>
      </w:r>
      <w:proofErr w:type="spellStart"/>
      <w:r w:rsidRPr="00EF1EFF">
        <w:rPr>
          <w:rFonts w:ascii="Times New Roman" w:hAnsi="Times New Roman" w:cs="Times New Roman"/>
          <w:i/>
          <w:iCs/>
          <w:sz w:val="15"/>
          <w:szCs w:val="15"/>
        </w:rPr>
        <w:t>Analyt</w:t>
      </w:r>
      <w:proofErr w:type="spellEnd"/>
      <w:r w:rsidRPr="00EF1EFF">
        <w:rPr>
          <w:rFonts w:ascii="Times New Roman" w:hAnsi="Times New Roman" w:cs="Times New Roman"/>
          <w:i/>
          <w:iCs/>
          <w:sz w:val="15"/>
          <w:szCs w:val="15"/>
        </w:rPr>
        <w:t xml:space="preserve"> </w:t>
      </w:r>
      <w:proofErr w:type="spellStart"/>
      <w:r w:rsidRPr="00EF1EFF">
        <w:rPr>
          <w:rFonts w:ascii="Times New Roman" w:hAnsi="Times New Roman" w:cs="Times New Roman"/>
          <w:i/>
          <w:iCs/>
          <w:sz w:val="15"/>
          <w:szCs w:val="15"/>
        </w:rPr>
        <w:t>Technol</w:t>
      </w:r>
      <w:proofErr w:type="spellEnd"/>
      <w:r w:rsidRPr="00EF1EFF">
        <w:rPr>
          <w:rFonts w:ascii="Times New Roman" w:hAnsi="Times New Roman" w:cs="Times New Roman"/>
          <w:i/>
          <w:iCs/>
          <w:sz w:val="15"/>
          <w:szCs w:val="15"/>
        </w:rPr>
        <w:t xml:space="preserve"> Biomed Life </w:t>
      </w:r>
      <w:proofErr w:type="spellStart"/>
      <w:r w:rsidRPr="00EF1EFF">
        <w:rPr>
          <w:rFonts w:ascii="Times New Roman" w:hAnsi="Times New Roman" w:cs="Times New Roman"/>
          <w:i/>
          <w:iCs/>
          <w:sz w:val="15"/>
          <w:szCs w:val="15"/>
        </w:rPr>
        <w:t>Sci</w:t>
      </w:r>
      <w:proofErr w:type="spellEnd"/>
      <w:r w:rsidRPr="00EF1EFF">
        <w:rPr>
          <w:rFonts w:ascii="Times New Roman" w:hAnsi="Times New Roman" w:cs="Times New Roman"/>
          <w:i/>
          <w:iCs/>
          <w:sz w:val="15"/>
          <w:szCs w:val="15"/>
        </w:rPr>
        <w:t xml:space="preserve">, </w:t>
      </w:r>
      <w:r w:rsidRPr="00EF1EFF">
        <w:rPr>
          <w:rFonts w:ascii="Times New Roman" w:hAnsi="Times New Roman" w:cs="Times New Roman"/>
          <w:sz w:val="15"/>
          <w:szCs w:val="15"/>
        </w:rPr>
        <w:t>2005,821(1):22-30.</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[11] Heller D N, Clark S B, Righter H F. Confirmation of gentamicin and neomycin in milk by weak cation-exchange extraction and electrospray ionization/ion trap tandem mass spectrometry[J]. </w:t>
      </w:r>
      <w:r w:rsidRPr="00EF1EFF">
        <w:rPr>
          <w:rFonts w:ascii="Times New Roman" w:hAnsi="Times New Roman" w:cs="Times New Roman"/>
          <w:i/>
          <w:iCs/>
          <w:sz w:val="15"/>
          <w:szCs w:val="15"/>
        </w:rPr>
        <w:t xml:space="preserve">J Mass </w:t>
      </w:r>
      <w:proofErr w:type="spellStart"/>
      <w:r w:rsidRPr="00EF1EFF">
        <w:rPr>
          <w:rFonts w:ascii="Times New Roman" w:hAnsi="Times New Roman" w:cs="Times New Roman"/>
          <w:i/>
          <w:iCs/>
          <w:sz w:val="15"/>
          <w:szCs w:val="15"/>
        </w:rPr>
        <w:t>Spectrom</w:t>
      </w:r>
      <w:proofErr w:type="spellEnd"/>
      <w:r w:rsidRPr="00EF1EFF">
        <w:rPr>
          <w:rFonts w:ascii="Times New Roman" w:hAnsi="Times New Roman" w:cs="Times New Roman"/>
          <w:i/>
          <w:iCs/>
          <w:sz w:val="15"/>
          <w:szCs w:val="15"/>
        </w:rPr>
        <w:t xml:space="preserve">, </w:t>
      </w:r>
      <w:r w:rsidRPr="00EF1EFF">
        <w:rPr>
          <w:rFonts w:ascii="Times New Roman" w:hAnsi="Times New Roman" w:cs="Times New Roman"/>
          <w:sz w:val="15"/>
          <w:szCs w:val="15"/>
        </w:rPr>
        <w:t>2000,35(1):39-49.</w:t>
      </w:r>
    </w:p>
    <w:p w:rsidR="00173FB1" w:rsidRPr="00EF1EFF"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[12] A </w:t>
      </w:r>
      <w:proofErr w:type="spellStart"/>
      <w:r w:rsidRPr="00EF1EFF">
        <w:rPr>
          <w:rFonts w:ascii="Times New Roman" w:hAnsi="Times New Roman" w:cs="Times New Roman"/>
          <w:sz w:val="15"/>
          <w:szCs w:val="15"/>
        </w:rPr>
        <w:t>Boussairi</w:t>
      </w:r>
      <w:proofErr w:type="spellEnd"/>
      <w:r w:rsidRPr="00EF1EFF">
        <w:rPr>
          <w:rFonts w:ascii="Times New Roman" w:hAnsi="Times New Roman" w:cs="Times New Roman"/>
          <w:sz w:val="15"/>
          <w:szCs w:val="15"/>
        </w:rPr>
        <w:t xml:space="preserve">, F </w:t>
      </w:r>
      <w:proofErr w:type="spellStart"/>
      <w:r w:rsidRPr="00EF1EFF">
        <w:rPr>
          <w:rFonts w:ascii="Times New Roman" w:hAnsi="Times New Roman" w:cs="Times New Roman"/>
          <w:sz w:val="15"/>
          <w:szCs w:val="15"/>
        </w:rPr>
        <w:t>Guyon</w:t>
      </w:r>
      <w:proofErr w:type="spellEnd"/>
      <w:r w:rsidRPr="00EF1EFF">
        <w:rPr>
          <w:rFonts w:ascii="Times New Roman" w:hAnsi="Times New Roman" w:cs="Times New Roman"/>
          <w:sz w:val="15"/>
          <w:szCs w:val="15"/>
        </w:rPr>
        <w:t xml:space="preserve">. Liquid chromatographic analysis with electrochemical detection for </w:t>
      </w:r>
      <w:proofErr w:type="spellStart"/>
      <w:r w:rsidRPr="00EF1EFF">
        <w:rPr>
          <w:rFonts w:ascii="Times New Roman" w:hAnsi="Times New Roman" w:cs="Times New Roman"/>
          <w:sz w:val="15"/>
          <w:szCs w:val="15"/>
        </w:rPr>
        <w:t>Bromhexine</w:t>
      </w:r>
      <w:proofErr w:type="spellEnd"/>
      <w:r w:rsidRPr="00EF1EFF">
        <w:rPr>
          <w:rFonts w:ascii="Times New Roman" w:hAnsi="Times New Roman" w:cs="Times New Roman"/>
          <w:sz w:val="15"/>
          <w:szCs w:val="15"/>
        </w:rPr>
        <w:t xml:space="preserve"> Hydrochloride in human </w:t>
      </w:r>
      <w:proofErr w:type="gramStart"/>
      <w:r w:rsidRPr="00EF1EFF">
        <w:rPr>
          <w:rFonts w:ascii="Times New Roman" w:hAnsi="Times New Roman" w:cs="Times New Roman"/>
          <w:sz w:val="15"/>
          <w:szCs w:val="15"/>
        </w:rPr>
        <w:t>plasma[</w:t>
      </w:r>
      <w:proofErr w:type="gramEnd"/>
      <w:r w:rsidRPr="00EF1EFF">
        <w:rPr>
          <w:rFonts w:ascii="Times New Roman" w:hAnsi="Times New Roman" w:cs="Times New Roman"/>
          <w:sz w:val="15"/>
          <w:szCs w:val="15"/>
        </w:rPr>
        <w:t xml:space="preserve"> J] .Chromatographic, 1987,23(9): 651- 652. </w:t>
      </w:r>
    </w:p>
    <w:p w:rsidR="00514C2C" w:rsidRDefault="00173FB1" w:rsidP="00E815DA">
      <w:pPr>
        <w:ind w:left="300" w:hanging="300"/>
        <w:jc w:val="left"/>
        <w:rPr>
          <w:rFonts w:ascii="Times New Roman" w:hAnsi="Times New Roman" w:cs="Times New Roman"/>
          <w:sz w:val="15"/>
          <w:szCs w:val="15"/>
        </w:rPr>
      </w:pPr>
      <w:r w:rsidRPr="00EF1EFF">
        <w:rPr>
          <w:rFonts w:ascii="Times New Roman" w:hAnsi="Times New Roman" w:cs="Times New Roman"/>
          <w:sz w:val="15"/>
          <w:szCs w:val="15"/>
        </w:rPr>
        <w:t xml:space="preserve">[13] Ishii R, </w:t>
      </w:r>
      <w:proofErr w:type="spellStart"/>
      <w:r w:rsidRPr="00EF1EFF">
        <w:rPr>
          <w:rFonts w:ascii="Times New Roman" w:hAnsi="Times New Roman" w:cs="Times New Roman"/>
          <w:sz w:val="15"/>
          <w:szCs w:val="15"/>
        </w:rPr>
        <w:t>Horie</w:t>
      </w:r>
      <w:proofErr w:type="spellEnd"/>
      <w:r w:rsidRPr="00EF1EFF">
        <w:rPr>
          <w:rFonts w:ascii="Times New Roman" w:hAnsi="Times New Roman" w:cs="Times New Roman"/>
          <w:sz w:val="15"/>
          <w:szCs w:val="15"/>
        </w:rPr>
        <w:t xml:space="preserve"> M, Chan W, </w:t>
      </w:r>
      <w:r w:rsidRPr="00EF1EFF">
        <w:rPr>
          <w:rFonts w:ascii="Times New Roman" w:hAnsi="Times New Roman" w:cs="Times New Roman"/>
          <w:i/>
          <w:iCs/>
          <w:sz w:val="15"/>
          <w:szCs w:val="15"/>
        </w:rPr>
        <w:t>et al.</w:t>
      </w:r>
      <w:r w:rsidRPr="00EF1EFF">
        <w:rPr>
          <w:rFonts w:ascii="Times New Roman" w:hAnsi="Times New Roman" w:cs="Times New Roman"/>
          <w:sz w:val="15"/>
          <w:szCs w:val="15"/>
        </w:rPr>
        <w:t xml:space="preserve"> Multi-residue quantitation of aminoglycoside antibiotics in </w:t>
      </w:r>
      <w:proofErr w:type="spellStart"/>
      <w:r w:rsidRPr="00EF1EFF">
        <w:rPr>
          <w:rFonts w:ascii="Times New Roman" w:hAnsi="Times New Roman" w:cs="Times New Roman"/>
          <w:sz w:val="15"/>
          <w:szCs w:val="15"/>
        </w:rPr>
        <w:t>kindney</w:t>
      </w:r>
      <w:proofErr w:type="spellEnd"/>
      <w:r w:rsidRPr="00EF1EFF">
        <w:rPr>
          <w:rFonts w:ascii="Times New Roman" w:hAnsi="Times New Roman" w:cs="Times New Roman"/>
          <w:sz w:val="15"/>
          <w:szCs w:val="15"/>
        </w:rPr>
        <w:t xml:space="preserve"> and meat by liquid chromatography with tandem mass spectrometry[J]. Food </w:t>
      </w:r>
      <w:proofErr w:type="spellStart"/>
      <w:r w:rsidRPr="00EF1EFF">
        <w:rPr>
          <w:rFonts w:ascii="Times New Roman" w:hAnsi="Times New Roman" w:cs="Times New Roman"/>
          <w:sz w:val="15"/>
          <w:szCs w:val="15"/>
        </w:rPr>
        <w:t>Addit</w:t>
      </w:r>
      <w:proofErr w:type="spellEnd"/>
      <w:r w:rsidRPr="00EF1EFF">
        <w:rPr>
          <w:rFonts w:ascii="Times New Roman" w:hAnsi="Times New Roman" w:cs="Times New Roman"/>
          <w:sz w:val="15"/>
          <w:szCs w:val="15"/>
        </w:rPr>
        <w:t xml:space="preserve"> </w:t>
      </w:r>
      <w:proofErr w:type="spellStart"/>
      <w:r w:rsidRPr="00EF1EFF">
        <w:rPr>
          <w:rFonts w:ascii="Times New Roman" w:hAnsi="Times New Roman" w:cs="Times New Roman"/>
          <w:sz w:val="15"/>
          <w:szCs w:val="15"/>
        </w:rPr>
        <w:t>Contam</w:t>
      </w:r>
      <w:proofErr w:type="spellEnd"/>
      <w:r w:rsidRPr="00EF1EFF">
        <w:rPr>
          <w:rFonts w:ascii="Times New Roman" w:hAnsi="Times New Roman" w:cs="Times New Roman"/>
          <w:sz w:val="15"/>
          <w:szCs w:val="15"/>
        </w:rPr>
        <w:t xml:space="preserve"> Part </w:t>
      </w:r>
      <w:proofErr w:type="gramStart"/>
      <w:r w:rsidRPr="00EF1EFF">
        <w:rPr>
          <w:rFonts w:ascii="Times New Roman" w:hAnsi="Times New Roman" w:cs="Times New Roman"/>
          <w:sz w:val="15"/>
          <w:szCs w:val="15"/>
        </w:rPr>
        <w:t>A</w:t>
      </w:r>
      <w:proofErr w:type="gramEnd"/>
      <w:r w:rsidRPr="00EF1EFF">
        <w:rPr>
          <w:rFonts w:ascii="Times New Roman" w:hAnsi="Times New Roman" w:cs="Times New Roman"/>
          <w:sz w:val="15"/>
          <w:szCs w:val="15"/>
        </w:rPr>
        <w:t xml:space="preserve"> </w:t>
      </w:r>
      <w:proofErr w:type="spellStart"/>
      <w:r w:rsidRPr="00EF1EFF">
        <w:rPr>
          <w:rFonts w:ascii="Times New Roman" w:hAnsi="Times New Roman" w:cs="Times New Roman"/>
          <w:sz w:val="15"/>
          <w:szCs w:val="15"/>
        </w:rPr>
        <w:t>Chem</w:t>
      </w:r>
      <w:proofErr w:type="spellEnd"/>
      <w:r w:rsidRPr="00EF1EFF">
        <w:rPr>
          <w:rFonts w:ascii="Times New Roman" w:hAnsi="Times New Roman" w:cs="Times New Roman"/>
          <w:sz w:val="15"/>
          <w:szCs w:val="15"/>
        </w:rPr>
        <w:t xml:space="preserve"> Anal Control Expo Risk Assess, 2008,25(12):1509-1519.</w:t>
      </w:r>
    </w:p>
    <w:p w:rsidR="00514C2C" w:rsidRPr="00514C2C" w:rsidRDefault="00514C2C" w:rsidP="00514C2C">
      <w:pPr>
        <w:rPr>
          <w:rFonts w:ascii="Times New Roman" w:hAnsi="Times New Roman" w:cs="Times New Roman"/>
          <w:sz w:val="15"/>
          <w:szCs w:val="15"/>
        </w:rPr>
      </w:pPr>
    </w:p>
    <w:p w:rsidR="00514C2C" w:rsidRDefault="00514C2C" w:rsidP="00514C2C">
      <w:pPr>
        <w:rPr>
          <w:rFonts w:ascii="Times New Roman" w:hAnsi="Times New Roman" w:cs="Times New Roman"/>
          <w:sz w:val="15"/>
          <w:szCs w:val="15"/>
        </w:rPr>
      </w:pPr>
    </w:p>
    <w:p w:rsidR="00173FB1" w:rsidRPr="00514C2C" w:rsidRDefault="00173FB1" w:rsidP="00514C2C">
      <w:pPr>
        <w:ind w:firstLineChars="200" w:firstLine="300"/>
        <w:rPr>
          <w:rFonts w:ascii="Times New Roman" w:hAnsi="Times New Roman" w:cs="Times New Roman"/>
          <w:sz w:val="15"/>
          <w:szCs w:val="15"/>
        </w:rPr>
      </w:pPr>
    </w:p>
    <w:sectPr w:rsidR="00173FB1" w:rsidRPr="00514C2C" w:rsidSect="00B14DDB">
      <w:footnotePr>
        <w:numFmt w:val="chicago"/>
      </w:footnotePr>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DE" w:rsidRDefault="009D5ADE" w:rsidP="00CD3D18">
      <w:pPr>
        <w:rPr>
          <w:rFonts w:cs="Times New Roman"/>
        </w:rPr>
      </w:pPr>
      <w:r>
        <w:rPr>
          <w:rFonts w:cs="Times New Roman"/>
        </w:rPr>
        <w:separator/>
      </w:r>
    </w:p>
  </w:endnote>
  <w:endnote w:type="continuationSeparator" w:id="0">
    <w:p w:rsidR="009D5ADE" w:rsidRDefault="009D5ADE" w:rsidP="00CD3D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DE" w:rsidRDefault="009D5ADE" w:rsidP="00CD3D18">
      <w:pPr>
        <w:rPr>
          <w:rFonts w:cs="Times New Roman"/>
        </w:rPr>
      </w:pPr>
      <w:r>
        <w:rPr>
          <w:rFonts w:cs="Times New Roman"/>
        </w:rPr>
        <w:separator/>
      </w:r>
    </w:p>
  </w:footnote>
  <w:footnote w:type="continuationSeparator" w:id="0">
    <w:p w:rsidR="009D5ADE" w:rsidRDefault="009D5ADE" w:rsidP="00CD3D18">
      <w:pPr>
        <w:rPr>
          <w:rFonts w:cs="Times New Roman"/>
        </w:rPr>
      </w:pPr>
      <w:r>
        <w:rPr>
          <w:rFonts w:cs="Times New Roman"/>
        </w:rPr>
        <w:continuationSeparator/>
      </w:r>
    </w:p>
  </w:footnote>
  <w:footnote w:id="1">
    <w:p w:rsidR="00B55E4F" w:rsidRDefault="00B55E4F" w:rsidP="00AE6BD8">
      <w:pPr>
        <w:pStyle w:val="ae"/>
        <w:rPr>
          <w:rFonts w:cs="宋体"/>
          <w:b/>
          <w:bCs/>
        </w:rPr>
      </w:pPr>
      <w:r>
        <w:rPr>
          <w:rFonts w:cs="宋体" w:hint="eastAsia"/>
          <w:b/>
          <w:bCs/>
        </w:rPr>
        <w:t>项目基金：</w:t>
      </w:r>
      <w:r w:rsidRPr="00B55E4F">
        <w:rPr>
          <w:rFonts w:cs="宋体" w:hint="eastAsia"/>
        </w:rPr>
        <w:t>兽药安全</w:t>
      </w:r>
      <w:r>
        <w:rPr>
          <w:rFonts w:cs="宋体" w:hint="eastAsia"/>
        </w:rPr>
        <w:t>与质量评价技术研究与应用</w:t>
      </w:r>
      <w:r w:rsidRPr="00B55E4F">
        <w:rPr>
          <w:rFonts w:ascii="Times New Roman" w:hAnsi="Times New Roman" w:cs="Times New Roman"/>
        </w:rPr>
        <w:t>（</w:t>
      </w:r>
      <w:r w:rsidRPr="00B55E4F">
        <w:rPr>
          <w:rFonts w:ascii="Times New Roman" w:hAnsi="Times New Roman" w:cs="Times New Roman"/>
        </w:rPr>
        <w:t>2015BAD11B03-4</w:t>
      </w:r>
      <w:r w:rsidRPr="00B55E4F">
        <w:rPr>
          <w:rFonts w:ascii="Times New Roman" w:hAnsi="Times New Roman" w:cs="Times New Roman"/>
        </w:rPr>
        <w:t>）</w:t>
      </w:r>
    </w:p>
    <w:p w:rsidR="00173FB1" w:rsidRPr="00AE6BD8" w:rsidRDefault="00173FB1" w:rsidP="00AE6BD8">
      <w:pPr>
        <w:pStyle w:val="ae"/>
        <w:rPr>
          <w:rFonts w:cs="Times New Roman"/>
        </w:rPr>
      </w:pPr>
      <w:r w:rsidRPr="00AE6BD8">
        <w:rPr>
          <w:rFonts w:cs="宋体" w:hint="eastAsia"/>
          <w:b/>
          <w:bCs/>
        </w:rPr>
        <w:t>作者简介：</w:t>
      </w:r>
      <w:r w:rsidRPr="00AE6BD8">
        <w:rPr>
          <w:rFonts w:cs="宋体" w:hint="eastAsia"/>
        </w:rPr>
        <w:t>王静文，硕士研究生，从事药品检验</w:t>
      </w:r>
      <w:r>
        <w:rPr>
          <w:rFonts w:cs="宋体" w:hint="eastAsia"/>
        </w:rPr>
        <w:t>及相关</w:t>
      </w:r>
      <w:r w:rsidRPr="00AE6BD8">
        <w:rPr>
          <w:rFonts w:cs="宋体" w:hint="eastAsia"/>
        </w:rPr>
        <w:t>工作。</w:t>
      </w:r>
    </w:p>
    <w:p w:rsidR="00173FB1" w:rsidRDefault="00173FB1" w:rsidP="00AE6BD8">
      <w:pPr>
        <w:pStyle w:val="ae"/>
        <w:rPr>
          <w:rFonts w:cs="Times New Roman"/>
        </w:rPr>
      </w:pPr>
      <w:r w:rsidRPr="00AE6BD8">
        <w:rPr>
          <w:rFonts w:cs="宋体" w:hint="eastAsia"/>
          <w:b/>
          <w:bCs/>
        </w:rPr>
        <w:t>通讯作者：</w:t>
      </w:r>
      <w:proofErr w:type="gramStart"/>
      <w:r w:rsidRPr="00AE6BD8">
        <w:rPr>
          <w:rFonts w:cs="宋体" w:hint="eastAsia"/>
        </w:rPr>
        <w:t>范</w:t>
      </w:r>
      <w:proofErr w:type="gramEnd"/>
      <w:r w:rsidRPr="00AE6BD8">
        <w:t xml:space="preserve">  </w:t>
      </w:r>
      <w:r>
        <w:rPr>
          <w:rFonts w:cs="宋体" w:hint="eastAsia"/>
        </w:rPr>
        <w:t>强。</w:t>
      </w:r>
      <w:r w:rsidRPr="004678DC">
        <w:rPr>
          <w:rFonts w:ascii="Times New Roman" w:hAnsi="Times New Roman" w:cs="Times New Roman"/>
        </w:rPr>
        <w:t xml:space="preserve"> </w:t>
      </w:r>
      <w:proofErr w:type="spellStart"/>
      <w:proofErr w:type="gramStart"/>
      <w:r w:rsidRPr="004678DC">
        <w:rPr>
          <w:rFonts w:ascii="Times New Roman" w:hAnsi="Times New Roman" w:cs="Times New Roman"/>
        </w:rPr>
        <w:t>E-mail:fanqiang@ivd</w:t>
      </w:r>
      <w:r w:rsidR="00714C4E">
        <w:rPr>
          <w:rFonts w:ascii="Times New Roman" w:hAnsi="Times New Roman" w:cs="Times New Roman"/>
        </w:rPr>
        <w:t>c</w:t>
      </w:r>
      <w:r w:rsidRPr="004678DC">
        <w:rPr>
          <w:rFonts w:ascii="Times New Roman" w:hAnsi="Times New Roman" w:cs="Times New Roman"/>
        </w:rPr>
        <w:t>.org.cn</w:t>
      </w:r>
      <w:proofErr w:type="spellEnd"/>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NotTrackMoves/>
  <w:defaultTabStop w:val="4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7DB"/>
    <w:rsid w:val="0000274B"/>
    <w:rsid w:val="00006565"/>
    <w:rsid w:val="00007ED7"/>
    <w:rsid w:val="000120D9"/>
    <w:rsid w:val="0001288C"/>
    <w:rsid w:val="00012BE9"/>
    <w:rsid w:val="00014AC9"/>
    <w:rsid w:val="00017ADC"/>
    <w:rsid w:val="000216EA"/>
    <w:rsid w:val="000256E6"/>
    <w:rsid w:val="00033BEB"/>
    <w:rsid w:val="00033F8C"/>
    <w:rsid w:val="00035919"/>
    <w:rsid w:val="0004417E"/>
    <w:rsid w:val="000460DB"/>
    <w:rsid w:val="00051808"/>
    <w:rsid w:val="00061080"/>
    <w:rsid w:val="0006202B"/>
    <w:rsid w:val="00062E68"/>
    <w:rsid w:val="0006351B"/>
    <w:rsid w:val="00067B84"/>
    <w:rsid w:val="000757AF"/>
    <w:rsid w:val="00081E68"/>
    <w:rsid w:val="00086006"/>
    <w:rsid w:val="00090634"/>
    <w:rsid w:val="00090FF9"/>
    <w:rsid w:val="00091A46"/>
    <w:rsid w:val="0009322F"/>
    <w:rsid w:val="0009328A"/>
    <w:rsid w:val="00097509"/>
    <w:rsid w:val="000B05EA"/>
    <w:rsid w:val="000B2567"/>
    <w:rsid w:val="000C2702"/>
    <w:rsid w:val="000C2D92"/>
    <w:rsid w:val="000C3E8C"/>
    <w:rsid w:val="000C4BAD"/>
    <w:rsid w:val="000D06DE"/>
    <w:rsid w:val="000D3CBF"/>
    <w:rsid w:val="000E7330"/>
    <w:rsid w:val="000E778A"/>
    <w:rsid w:val="000E77F7"/>
    <w:rsid w:val="000F5BBF"/>
    <w:rsid w:val="00103B06"/>
    <w:rsid w:val="00111D9E"/>
    <w:rsid w:val="00113BE3"/>
    <w:rsid w:val="001142A7"/>
    <w:rsid w:val="001152E4"/>
    <w:rsid w:val="00124875"/>
    <w:rsid w:val="00125C4B"/>
    <w:rsid w:val="00126FC5"/>
    <w:rsid w:val="00130C19"/>
    <w:rsid w:val="00132206"/>
    <w:rsid w:val="00132F6A"/>
    <w:rsid w:val="00133E97"/>
    <w:rsid w:val="00133FB0"/>
    <w:rsid w:val="00135729"/>
    <w:rsid w:val="0013712D"/>
    <w:rsid w:val="00137A12"/>
    <w:rsid w:val="00141B45"/>
    <w:rsid w:val="00145E61"/>
    <w:rsid w:val="00146996"/>
    <w:rsid w:val="00151FDB"/>
    <w:rsid w:val="00163842"/>
    <w:rsid w:val="00163AE6"/>
    <w:rsid w:val="001668A9"/>
    <w:rsid w:val="00166AE1"/>
    <w:rsid w:val="0017282E"/>
    <w:rsid w:val="001736D3"/>
    <w:rsid w:val="00173FB1"/>
    <w:rsid w:val="00175CC6"/>
    <w:rsid w:val="00181FC3"/>
    <w:rsid w:val="00184931"/>
    <w:rsid w:val="0018619E"/>
    <w:rsid w:val="00187CE4"/>
    <w:rsid w:val="001907E4"/>
    <w:rsid w:val="00192691"/>
    <w:rsid w:val="001A2DC0"/>
    <w:rsid w:val="001A3438"/>
    <w:rsid w:val="001A4771"/>
    <w:rsid w:val="001A5E67"/>
    <w:rsid w:val="001B247C"/>
    <w:rsid w:val="001B3643"/>
    <w:rsid w:val="001B6C97"/>
    <w:rsid w:val="001B7A3D"/>
    <w:rsid w:val="001C0A62"/>
    <w:rsid w:val="001C76A3"/>
    <w:rsid w:val="001C7821"/>
    <w:rsid w:val="001D00B9"/>
    <w:rsid w:val="001D0ACA"/>
    <w:rsid w:val="001D11C5"/>
    <w:rsid w:val="001D1E22"/>
    <w:rsid w:val="001E147C"/>
    <w:rsid w:val="001E2A9A"/>
    <w:rsid w:val="001F133E"/>
    <w:rsid w:val="001F330F"/>
    <w:rsid w:val="001F6562"/>
    <w:rsid w:val="0020518A"/>
    <w:rsid w:val="00205320"/>
    <w:rsid w:val="00207A16"/>
    <w:rsid w:val="00212ECD"/>
    <w:rsid w:val="00220E45"/>
    <w:rsid w:val="0022243C"/>
    <w:rsid w:val="00224B31"/>
    <w:rsid w:val="00224BF1"/>
    <w:rsid w:val="00225D11"/>
    <w:rsid w:val="002268B7"/>
    <w:rsid w:val="00226DFA"/>
    <w:rsid w:val="00231623"/>
    <w:rsid w:val="0023406C"/>
    <w:rsid w:val="002346D6"/>
    <w:rsid w:val="00241309"/>
    <w:rsid w:val="00241681"/>
    <w:rsid w:val="00250A2B"/>
    <w:rsid w:val="00251511"/>
    <w:rsid w:val="002534AF"/>
    <w:rsid w:val="002538B1"/>
    <w:rsid w:val="00253DBF"/>
    <w:rsid w:val="00255EFF"/>
    <w:rsid w:val="00263132"/>
    <w:rsid w:val="00263E77"/>
    <w:rsid w:val="00266840"/>
    <w:rsid w:val="00266B8C"/>
    <w:rsid w:val="00275F01"/>
    <w:rsid w:val="00281213"/>
    <w:rsid w:val="00281EC4"/>
    <w:rsid w:val="00283498"/>
    <w:rsid w:val="00285239"/>
    <w:rsid w:val="0028712D"/>
    <w:rsid w:val="00290FEF"/>
    <w:rsid w:val="00292AC5"/>
    <w:rsid w:val="00293EE5"/>
    <w:rsid w:val="002A02FC"/>
    <w:rsid w:val="002A20F2"/>
    <w:rsid w:val="002A2472"/>
    <w:rsid w:val="002A7719"/>
    <w:rsid w:val="002B5C75"/>
    <w:rsid w:val="002C3F23"/>
    <w:rsid w:val="002C7CD2"/>
    <w:rsid w:val="002D0D58"/>
    <w:rsid w:val="002D5395"/>
    <w:rsid w:val="002D58AF"/>
    <w:rsid w:val="002E1C5D"/>
    <w:rsid w:val="002E2965"/>
    <w:rsid w:val="002E6CE8"/>
    <w:rsid w:val="002E75E2"/>
    <w:rsid w:val="002E7F4C"/>
    <w:rsid w:val="002F617F"/>
    <w:rsid w:val="002F6AD3"/>
    <w:rsid w:val="002F6B35"/>
    <w:rsid w:val="00302322"/>
    <w:rsid w:val="00302DBA"/>
    <w:rsid w:val="00303195"/>
    <w:rsid w:val="00306E2C"/>
    <w:rsid w:val="0030702D"/>
    <w:rsid w:val="00315350"/>
    <w:rsid w:val="00317B41"/>
    <w:rsid w:val="0032301E"/>
    <w:rsid w:val="00324116"/>
    <w:rsid w:val="00324898"/>
    <w:rsid w:val="00325C4E"/>
    <w:rsid w:val="00326D11"/>
    <w:rsid w:val="003374D3"/>
    <w:rsid w:val="0033751B"/>
    <w:rsid w:val="00340EB1"/>
    <w:rsid w:val="00345D0E"/>
    <w:rsid w:val="00346377"/>
    <w:rsid w:val="00350DEC"/>
    <w:rsid w:val="003511DE"/>
    <w:rsid w:val="00351C15"/>
    <w:rsid w:val="00352906"/>
    <w:rsid w:val="00353D7D"/>
    <w:rsid w:val="003565EF"/>
    <w:rsid w:val="003570A8"/>
    <w:rsid w:val="0036449A"/>
    <w:rsid w:val="003648FF"/>
    <w:rsid w:val="00366733"/>
    <w:rsid w:val="003672E8"/>
    <w:rsid w:val="00370C76"/>
    <w:rsid w:val="003716BE"/>
    <w:rsid w:val="003803E3"/>
    <w:rsid w:val="00382307"/>
    <w:rsid w:val="00383125"/>
    <w:rsid w:val="00383364"/>
    <w:rsid w:val="003856FA"/>
    <w:rsid w:val="00390438"/>
    <w:rsid w:val="00392209"/>
    <w:rsid w:val="00392B3F"/>
    <w:rsid w:val="003945DD"/>
    <w:rsid w:val="0039586A"/>
    <w:rsid w:val="003A0104"/>
    <w:rsid w:val="003A1952"/>
    <w:rsid w:val="003A512C"/>
    <w:rsid w:val="003A74CE"/>
    <w:rsid w:val="003B5873"/>
    <w:rsid w:val="003B7482"/>
    <w:rsid w:val="003C046F"/>
    <w:rsid w:val="003C0535"/>
    <w:rsid w:val="003C2281"/>
    <w:rsid w:val="003C27C5"/>
    <w:rsid w:val="003C54AF"/>
    <w:rsid w:val="003C68DB"/>
    <w:rsid w:val="003D0328"/>
    <w:rsid w:val="003D1B0D"/>
    <w:rsid w:val="003D67DB"/>
    <w:rsid w:val="003E235B"/>
    <w:rsid w:val="003E2672"/>
    <w:rsid w:val="003E381B"/>
    <w:rsid w:val="003E6125"/>
    <w:rsid w:val="003E7674"/>
    <w:rsid w:val="003F148D"/>
    <w:rsid w:val="003F1982"/>
    <w:rsid w:val="00400E17"/>
    <w:rsid w:val="0041230C"/>
    <w:rsid w:val="00415DAC"/>
    <w:rsid w:val="004221B7"/>
    <w:rsid w:val="00423898"/>
    <w:rsid w:val="00430936"/>
    <w:rsid w:val="004349AF"/>
    <w:rsid w:val="00434C55"/>
    <w:rsid w:val="0043601D"/>
    <w:rsid w:val="00437510"/>
    <w:rsid w:val="0044004F"/>
    <w:rsid w:val="004428CE"/>
    <w:rsid w:val="004429AD"/>
    <w:rsid w:val="004429C8"/>
    <w:rsid w:val="004448AE"/>
    <w:rsid w:val="00454857"/>
    <w:rsid w:val="0045723F"/>
    <w:rsid w:val="00461D9C"/>
    <w:rsid w:val="00462D56"/>
    <w:rsid w:val="00465AAF"/>
    <w:rsid w:val="004678DC"/>
    <w:rsid w:val="00467BBC"/>
    <w:rsid w:val="00474565"/>
    <w:rsid w:val="00474D6F"/>
    <w:rsid w:val="0048139C"/>
    <w:rsid w:val="00484465"/>
    <w:rsid w:val="00486CE0"/>
    <w:rsid w:val="00486D3E"/>
    <w:rsid w:val="00490879"/>
    <w:rsid w:val="004A0E31"/>
    <w:rsid w:val="004A6FA3"/>
    <w:rsid w:val="004A713D"/>
    <w:rsid w:val="004A7611"/>
    <w:rsid w:val="004B10A5"/>
    <w:rsid w:val="004B49C6"/>
    <w:rsid w:val="004B517E"/>
    <w:rsid w:val="004B551E"/>
    <w:rsid w:val="004C1B85"/>
    <w:rsid w:val="004C4994"/>
    <w:rsid w:val="004C77AD"/>
    <w:rsid w:val="004D2AEC"/>
    <w:rsid w:val="004D47A6"/>
    <w:rsid w:val="004D5B24"/>
    <w:rsid w:val="004D5C2F"/>
    <w:rsid w:val="004D63CD"/>
    <w:rsid w:val="004E3268"/>
    <w:rsid w:val="004E62B2"/>
    <w:rsid w:val="004E7630"/>
    <w:rsid w:val="005018F0"/>
    <w:rsid w:val="005034C5"/>
    <w:rsid w:val="0050697D"/>
    <w:rsid w:val="005107A2"/>
    <w:rsid w:val="0051098C"/>
    <w:rsid w:val="00511418"/>
    <w:rsid w:val="00511C1E"/>
    <w:rsid w:val="0051316F"/>
    <w:rsid w:val="00513230"/>
    <w:rsid w:val="00514C2C"/>
    <w:rsid w:val="005179F7"/>
    <w:rsid w:val="0052244C"/>
    <w:rsid w:val="00524D0E"/>
    <w:rsid w:val="0052691C"/>
    <w:rsid w:val="00533882"/>
    <w:rsid w:val="0053470B"/>
    <w:rsid w:val="005348DE"/>
    <w:rsid w:val="00535951"/>
    <w:rsid w:val="00546EE1"/>
    <w:rsid w:val="00560E21"/>
    <w:rsid w:val="005628D0"/>
    <w:rsid w:val="0056361D"/>
    <w:rsid w:val="00571A86"/>
    <w:rsid w:val="00573413"/>
    <w:rsid w:val="0057459A"/>
    <w:rsid w:val="005777AB"/>
    <w:rsid w:val="00577B49"/>
    <w:rsid w:val="0058295C"/>
    <w:rsid w:val="0058345B"/>
    <w:rsid w:val="005917E2"/>
    <w:rsid w:val="0059375B"/>
    <w:rsid w:val="00593821"/>
    <w:rsid w:val="00594086"/>
    <w:rsid w:val="005A3A53"/>
    <w:rsid w:val="005A46C8"/>
    <w:rsid w:val="005A51B4"/>
    <w:rsid w:val="005A5414"/>
    <w:rsid w:val="005A5EB1"/>
    <w:rsid w:val="005A7F5E"/>
    <w:rsid w:val="005B3C33"/>
    <w:rsid w:val="005B61E1"/>
    <w:rsid w:val="005C26D1"/>
    <w:rsid w:val="005C3749"/>
    <w:rsid w:val="005C3B67"/>
    <w:rsid w:val="005D4882"/>
    <w:rsid w:val="005D4D27"/>
    <w:rsid w:val="005E0144"/>
    <w:rsid w:val="005E22B0"/>
    <w:rsid w:val="005E3B1C"/>
    <w:rsid w:val="005E4F15"/>
    <w:rsid w:val="005E5B63"/>
    <w:rsid w:val="005F1D57"/>
    <w:rsid w:val="005F27C6"/>
    <w:rsid w:val="005F3240"/>
    <w:rsid w:val="005F6AE0"/>
    <w:rsid w:val="006006AD"/>
    <w:rsid w:val="00604D56"/>
    <w:rsid w:val="00605723"/>
    <w:rsid w:val="00623557"/>
    <w:rsid w:val="0062384E"/>
    <w:rsid w:val="00624DCD"/>
    <w:rsid w:val="0063432D"/>
    <w:rsid w:val="00635515"/>
    <w:rsid w:val="00637766"/>
    <w:rsid w:val="0064399F"/>
    <w:rsid w:val="006445FA"/>
    <w:rsid w:val="00645F1F"/>
    <w:rsid w:val="00647CA5"/>
    <w:rsid w:val="006506D5"/>
    <w:rsid w:val="00657C02"/>
    <w:rsid w:val="006644D7"/>
    <w:rsid w:val="0067163A"/>
    <w:rsid w:val="006718B6"/>
    <w:rsid w:val="006749F0"/>
    <w:rsid w:val="0067565B"/>
    <w:rsid w:val="00680978"/>
    <w:rsid w:val="006929A9"/>
    <w:rsid w:val="0069304F"/>
    <w:rsid w:val="00694E1A"/>
    <w:rsid w:val="00697E26"/>
    <w:rsid w:val="006A100B"/>
    <w:rsid w:val="006A2073"/>
    <w:rsid w:val="006A219E"/>
    <w:rsid w:val="006A3B26"/>
    <w:rsid w:val="006A435E"/>
    <w:rsid w:val="006B1C85"/>
    <w:rsid w:val="006B1F9C"/>
    <w:rsid w:val="006B231A"/>
    <w:rsid w:val="006B3309"/>
    <w:rsid w:val="006B5E09"/>
    <w:rsid w:val="006B5F1E"/>
    <w:rsid w:val="006B7044"/>
    <w:rsid w:val="006C4072"/>
    <w:rsid w:val="006C5FC4"/>
    <w:rsid w:val="006D1F69"/>
    <w:rsid w:val="006D2724"/>
    <w:rsid w:val="006D2B58"/>
    <w:rsid w:val="006D51EA"/>
    <w:rsid w:val="006D54A7"/>
    <w:rsid w:val="006E3CAC"/>
    <w:rsid w:val="006E69BE"/>
    <w:rsid w:val="006E7A37"/>
    <w:rsid w:val="006F293A"/>
    <w:rsid w:val="006F41DB"/>
    <w:rsid w:val="006F69AB"/>
    <w:rsid w:val="006F6DDA"/>
    <w:rsid w:val="007025F7"/>
    <w:rsid w:val="00704149"/>
    <w:rsid w:val="00711F01"/>
    <w:rsid w:val="00712E2C"/>
    <w:rsid w:val="00714C4E"/>
    <w:rsid w:val="00722829"/>
    <w:rsid w:val="00722A5E"/>
    <w:rsid w:val="00722FBF"/>
    <w:rsid w:val="00723137"/>
    <w:rsid w:val="0073489E"/>
    <w:rsid w:val="00741212"/>
    <w:rsid w:val="007419D8"/>
    <w:rsid w:val="00742D36"/>
    <w:rsid w:val="00757E8B"/>
    <w:rsid w:val="00757FD7"/>
    <w:rsid w:val="00762C71"/>
    <w:rsid w:val="00765716"/>
    <w:rsid w:val="00765D70"/>
    <w:rsid w:val="00771CCC"/>
    <w:rsid w:val="00777AF0"/>
    <w:rsid w:val="007831A0"/>
    <w:rsid w:val="00791564"/>
    <w:rsid w:val="007942AD"/>
    <w:rsid w:val="00795172"/>
    <w:rsid w:val="00796BB0"/>
    <w:rsid w:val="007970C5"/>
    <w:rsid w:val="007A25C0"/>
    <w:rsid w:val="007A3A30"/>
    <w:rsid w:val="007A4E9F"/>
    <w:rsid w:val="007A7F15"/>
    <w:rsid w:val="007B094F"/>
    <w:rsid w:val="007B2394"/>
    <w:rsid w:val="007B2D87"/>
    <w:rsid w:val="007B7F4B"/>
    <w:rsid w:val="007C2254"/>
    <w:rsid w:val="007C331E"/>
    <w:rsid w:val="007C5D14"/>
    <w:rsid w:val="007C7802"/>
    <w:rsid w:val="007D0CCA"/>
    <w:rsid w:val="007D5873"/>
    <w:rsid w:val="007D5C63"/>
    <w:rsid w:val="007D742E"/>
    <w:rsid w:val="007D7A2E"/>
    <w:rsid w:val="007D7F1F"/>
    <w:rsid w:val="007E0F51"/>
    <w:rsid w:val="007E1875"/>
    <w:rsid w:val="007E3DE6"/>
    <w:rsid w:val="007E7830"/>
    <w:rsid w:val="007F3258"/>
    <w:rsid w:val="00807B13"/>
    <w:rsid w:val="00807E10"/>
    <w:rsid w:val="008133F6"/>
    <w:rsid w:val="00813767"/>
    <w:rsid w:val="00824BC1"/>
    <w:rsid w:val="0083082A"/>
    <w:rsid w:val="0083388E"/>
    <w:rsid w:val="008342BE"/>
    <w:rsid w:val="00840CA9"/>
    <w:rsid w:val="008416CC"/>
    <w:rsid w:val="008430D9"/>
    <w:rsid w:val="0084384C"/>
    <w:rsid w:val="008478AD"/>
    <w:rsid w:val="008504F2"/>
    <w:rsid w:val="00850D9A"/>
    <w:rsid w:val="008607FE"/>
    <w:rsid w:val="0086121A"/>
    <w:rsid w:val="00863EF1"/>
    <w:rsid w:val="00867398"/>
    <w:rsid w:val="00871870"/>
    <w:rsid w:val="008725B5"/>
    <w:rsid w:val="008740E9"/>
    <w:rsid w:val="0087442F"/>
    <w:rsid w:val="00874FCD"/>
    <w:rsid w:val="00876FB0"/>
    <w:rsid w:val="00880BC7"/>
    <w:rsid w:val="008810AC"/>
    <w:rsid w:val="008816B2"/>
    <w:rsid w:val="0088630F"/>
    <w:rsid w:val="008956E1"/>
    <w:rsid w:val="008975C4"/>
    <w:rsid w:val="0089787B"/>
    <w:rsid w:val="008A0998"/>
    <w:rsid w:val="008A2AEC"/>
    <w:rsid w:val="008A2EB5"/>
    <w:rsid w:val="008B7C50"/>
    <w:rsid w:val="008C27EA"/>
    <w:rsid w:val="008C7648"/>
    <w:rsid w:val="008D21EC"/>
    <w:rsid w:val="008D325C"/>
    <w:rsid w:val="008D75BF"/>
    <w:rsid w:val="008E06AE"/>
    <w:rsid w:val="008E2045"/>
    <w:rsid w:val="008E2B09"/>
    <w:rsid w:val="008E510F"/>
    <w:rsid w:val="008E6B81"/>
    <w:rsid w:val="008E7538"/>
    <w:rsid w:val="008F0110"/>
    <w:rsid w:val="008F19CA"/>
    <w:rsid w:val="008F3BC6"/>
    <w:rsid w:val="008F5470"/>
    <w:rsid w:val="008F59B3"/>
    <w:rsid w:val="00900FA1"/>
    <w:rsid w:val="00902FD0"/>
    <w:rsid w:val="009054F6"/>
    <w:rsid w:val="00905B77"/>
    <w:rsid w:val="00907199"/>
    <w:rsid w:val="009126BA"/>
    <w:rsid w:val="00912A10"/>
    <w:rsid w:val="00912F96"/>
    <w:rsid w:val="00916F7C"/>
    <w:rsid w:val="00920C96"/>
    <w:rsid w:val="00925347"/>
    <w:rsid w:val="00932D46"/>
    <w:rsid w:val="00933D5C"/>
    <w:rsid w:val="0093611F"/>
    <w:rsid w:val="0093664F"/>
    <w:rsid w:val="009411EC"/>
    <w:rsid w:val="0094135B"/>
    <w:rsid w:val="009435D0"/>
    <w:rsid w:val="009500F0"/>
    <w:rsid w:val="00951414"/>
    <w:rsid w:val="009516DA"/>
    <w:rsid w:val="0095580D"/>
    <w:rsid w:val="009573BB"/>
    <w:rsid w:val="00961075"/>
    <w:rsid w:val="00961F11"/>
    <w:rsid w:val="00973AAD"/>
    <w:rsid w:val="00984A77"/>
    <w:rsid w:val="00985E33"/>
    <w:rsid w:val="009A1EC5"/>
    <w:rsid w:val="009A3B6F"/>
    <w:rsid w:val="009A43FF"/>
    <w:rsid w:val="009A49B8"/>
    <w:rsid w:val="009A57C8"/>
    <w:rsid w:val="009B219E"/>
    <w:rsid w:val="009B2CE4"/>
    <w:rsid w:val="009B4C30"/>
    <w:rsid w:val="009C3A93"/>
    <w:rsid w:val="009C48F3"/>
    <w:rsid w:val="009C5F0D"/>
    <w:rsid w:val="009C687A"/>
    <w:rsid w:val="009D5ADE"/>
    <w:rsid w:val="009D6BF9"/>
    <w:rsid w:val="009E4727"/>
    <w:rsid w:val="009E4F4F"/>
    <w:rsid w:val="009E6860"/>
    <w:rsid w:val="009F405E"/>
    <w:rsid w:val="00A00DBE"/>
    <w:rsid w:val="00A02864"/>
    <w:rsid w:val="00A02C61"/>
    <w:rsid w:val="00A07FD7"/>
    <w:rsid w:val="00A1287F"/>
    <w:rsid w:val="00A17764"/>
    <w:rsid w:val="00A324E8"/>
    <w:rsid w:val="00A3552D"/>
    <w:rsid w:val="00A36F89"/>
    <w:rsid w:val="00A3726B"/>
    <w:rsid w:val="00A4254A"/>
    <w:rsid w:val="00A44A59"/>
    <w:rsid w:val="00A45200"/>
    <w:rsid w:val="00A526D4"/>
    <w:rsid w:val="00A56AFB"/>
    <w:rsid w:val="00A5778A"/>
    <w:rsid w:val="00A60AAB"/>
    <w:rsid w:val="00A63279"/>
    <w:rsid w:val="00A63390"/>
    <w:rsid w:val="00A6788F"/>
    <w:rsid w:val="00A73A6C"/>
    <w:rsid w:val="00A77063"/>
    <w:rsid w:val="00A77762"/>
    <w:rsid w:val="00A835AB"/>
    <w:rsid w:val="00A8386C"/>
    <w:rsid w:val="00A910F6"/>
    <w:rsid w:val="00A911FF"/>
    <w:rsid w:val="00A91E9F"/>
    <w:rsid w:val="00A920AD"/>
    <w:rsid w:val="00A92322"/>
    <w:rsid w:val="00A965BC"/>
    <w:rsid w:val="00AA4FD9"/>
    <w:rsid w:val="00AA55A9"/>
    <w:rsid w:val="00AB23D9"/>
    <w:rsid w:val="00AB3663"/>
    <w:rsid w:val="00AB36C8"/>
    <w:rsid w:val="00AB7C82"/>
    <w:rsid w:val="00AC045F"/>
    <w:rsid w:val="00AC0961"/>
    <w:rsid w:val="00AC3ECF"/>
    <w:rsid w:val="00AC62D6"/>
    <w:rsid w:val="00AD50D0"/>
    <w:rsid w:val="00AE221F"/>
    <w:rsid w:val="00AE6BD8"/>
    <w:rsid w:val="00AE6EF8"/>
    <w:rsid w:val="00AF7260"/>
    <w:rsid w:val="00B02A93"/>
    <w:rsid w:val="00B059ED"/>
    <w:rsid w:val="00B0615F"/>
    <w:rsid w:val="00B14DDB"/>
    <w:rsid w:val="00B15B59"/>
    <w:rsid w:val="00B15B9E"/>
    <w:rsid w:val="00B16C62"/>
    <w:rsid w:val="00B17461"/>
    <w:rsid w:val="00B17A33"/>
    <w:rsid w:val="00B21ED6"/>
    <w:rsid w:val="00B24F12"/>
    <w:rsid w:val="00B26B74"/>
    <w:rsid w:val="00B26EB6"/>
    <w:rsid w:val="00B277A8"/>
    <w:rsid w:val="00B325D9"/>
    <w:rsid w:val="00B36E8C"/>
    <w:rsid w:val="00B372BC"/>
    <w:rsid w:val="00B42417"/>
    <w:rsid w:val="00B458AC"/>
    <w:rsid w:val="00B45D31"/>
    <w:rsid w:val="00B4623A"/>
    <w:rsid w:val="00B475C3"/>
    <w:rsid w:val="00B519BB"/>
    <w:rsid w:val="00B55E4F"/>
    <w:rsid w:val="00B56FEE"/>
    <w:rsid w:val="00B57093"/>
    <w:rsid w:val="00B57424"/>
    <w:rsid w:val="00B651B1"/>
    <w:rsid w:val="00B65CCC"/>
    <w:rsid w:val="00B72A30"/>
    <w:rsid w:val="00B72B7A"/>
    <w:rsid w:val="00B73934"/>
    <w:rsid w:val="00B76171"/>
    <w:rsid w:val="00B7670B"/>
    <w:rsid w:val="00B825C4"/>
    <w:rsid w:val="00B90881"/>
    <w:rsid w:val="00B9100C"/>
    <w:rsid w:val="00B911A3"/>
    <w:rsid w:val="00B960D8"/>
    <w:rsid w:val="00BA0038"/>
    <w:rsid w:val="00BA24F8"/>
    <w:rsid w:val="00BB641B"/>
    <w:rsid w:val="00BB65A2"/>
    <w:rsid w:val="00BC134D"/>
    <w:rsid w:val="00BC38C7"/>
    <w:rsid w:val="00BC68F3"/>
    <w:rsid w:val="00BC737B"/>
    <w:rsid w:val="00BC787F"/>
    <w:rsid w:val="00BD1C2B"/>
    <w:rsid w:val="00BD310A"/>
    <w:rsid w:val="00BE0705"/>
    <w:rsid w:val="00BE1B75"/>
    <w:rsid w:val="00BE2E34"/>
    <w:rsid w:val="00BE72FD"/>
    <w:rsid w:val="00BE7CA4"/>
    <w:rsid w:val="00BF6EB0"/>
    <w:rsid w:val="00BF7B5A"/>
    <w:rsid w:val="00BF7D7B"/>
    <w:rsid w:val="00C06636"/>
    <w:rsid w:val="00C11F64"/>
    <w:rsid w:val="00C20A9A"/>
    <w:rsid w:val="00C20D7A"/>
    <w:rsid w:val="00C359CD"/>
    <w:rsid w:val="00C35BF1"/>
    <w:rsid w:val="00C374AF"/>
    <w:rsid w:val="00C41B60"/>
    <w:rsid w:val="00C44587"/>
    <w:rsid w:val="00C46EE8"/>
    <w:rsid w:val="00C47F48"/>
    <w:rsid w:val="00C56F55"/>
    <w:rsid w:val="00C571D8"/>
    <w:rsid w:val="00C57D2F"/>
    <w:rsid w:val="00C6064A"/>
    <w:rsid w:val="00C61443"/>
    <w:rsid w:val="00C71EAD"/>
    <w:rsid w:val="00C73EFD"/>
    <w:rsid w:val="00C746A6"/>
    <w:rsid w:val="00C77102"/>
    <w:rsid w:val="00C87ACF"/>
    <w:rsid w:val="00C91D0D"/>
    <w:rsid w:val="00CA0C59"/>
    <w:rsid w:val="00CA2693"/>
    <w:rsid w:val="00CA2B4B"/>
    <w:rsid w:val="00CA361A"/>
    <w:rsid w:val="00CA47A0"/>
    <w:rsid w:val="00CA4F49"/>
    <w:rsid w:val="00CB37AC"/>
    <w:rsid w:val="00CB6076"/>
    <w:rsid w:val="00CC003B"/>
    <w:rsid w:val="00CC04EC"/>
    <w:rsid w:val="00CC2540"/>
    <w:rsid w:val="00CC58D8"/>
    <w:rsid w:val="00CD282A"/>
    <w:rsid w:val="00CD2B95"/>
    <w:rsid w:val="00CD2BA1"/>
    <w:rsid w:val="00CD3D18"/>
    <w:rsid w:val="00CD4739"/>
    <w:rsid w:val="00CD4BDB"/>
    <w:rsid w:val="00CD608F"/>
    <w:rsid w:val="00CE1270"/>
    <w:rsid w:val="00CE16E0"/>
    <w:rsid w:val="00CE4AE5"/>
    <w:rsid w:val="00CE7C50"/>
    <w:rsid w:val="00CF5429"/>
    <w:rsid w:val="00D05FBE"/>
    <w:rsid w:val="00D110A3"/>
    <w:rsid w:val="00D20B59"/>
    <w:rsid w:val="00D244E1"/>
    <w:rsid w:val="00D335B2"/>
    <w:rsid w:val="00D33CF4"/>
    <w:rsid w:val="00D37445"/>
    <w:rsid w:val="00D40390"/>
    <w:rsid w:val="00D448B5"/>
    <w:rsid w:val="00D47DFE"/>
    <w:rsid w:val="00D5094E"/>
    <w:rsid w:val="00D51CCD"/>
    <w:rsid w:val="00D51D1D"/>
    <w:rsid w:val="00D53DED"/>
    <w:rsid w:val="00D54272"/>
    <w:rsid w:val="00D6287A"/>
    <w:rsid w:val="00D63A13"/>
    <w:rsid w:val="00D65AE5"/>
    <w:rsid w:val="00D70412"/>
    <w:rsid w:val="00D87E6F"/>
    <w:rsid w:val="00D90AB5"/>
    <w:rsid w:val="00D91F25"/>
    <w:rsid w:val="00D9671C"/>
    <w:rsid w:val="00DA1DFF"/>
    <w:rsid w:val="00DB2604"/>
    <w:rsid w:val="00DB30B9"/>
    <w:rsid w:val="00DB3B7C"/>
    <w:rsid w:val="00DC300D"/>
    <w:rsid w:val="00DC47E0"/>
    <w:rsid w:val="00DD1889"/>
    <w:rsid w:val="00DD43CF"/>
    <w:rsid w:val="00DD4685"/>
    <w:rsid w:val="00DD5B1A"/>
    <w:rsid w:val="00DD7D2F"/>
    <w:rsid w:val="00DE0C43"/>
    <w:rsid w:val="00DE2BBE"/>
    <w:rsid w:val="00DE7409"/>
    <w:rsid w:val="00DF1F40"/>
    <w:rsid w:val="00DF35A0"/>
    <w:rsid w:val="00DF54B3"/>
    <w:rsid w:val="00DF61A2"/>
    <w:rsid w:val="00DF7A78"/>
    <w:rsid w:val="00DF7D7A"/>
    <w:rsid w:val="00E022AA"/>
    <w:rsid w:val="00E03BC9"/>
    <w:rsid w:val="00E12E67"/>
    <w:rsid w:val="00E16A8F"/>
    <w:rsid w:val="00E20B96"/>
    <w:rsid w:val="00E319B7"/>
    <w:rsid w:val="00E32744"/>
    <w:rsid w:val="00E33DC6"/>
    <w:rsid w:val="00E34430"/>
    <w:rsid w:val="00E36FEB"/>
    <w:rsid w:val="00E37958"/>
    <w:rsid w:val="00E5328D"/>
    <w:rsid w:val="00E6358B"/>
    <w:rsid w:val="00E640E8"/>
    <w:rsid w:val="00E6547A"/>
    <w:rsid w:val="00E715C9"/>
    <w:rsid w:val="00E71819"/>
    <w:rsid w:val="00E72991"/>
    <w:rsid w:val="00E7299F"/>
    <w:rsid w:val="00E75E6B"/>
    <w:rsid w:val="00E76DBB"/>
    <w:rsid w:val="00E80017"/>
    <w:rsid w:val="00E8066D"/>
    <w:rsid w:val="00E815DA"/>
    <w:rsid w:val="00E8408E"/>
    <w:rsid w:val="00E87EC9"/>
    <w:rsid w:val="00E93D1A"/>
    <w:rsid w:val="00E9413D"/>
    <w:rsid w:val="00E9429A"/>
    <w:rsid w:val="00E97EF3"/>
    <w:rsid w:val="00EA1F40"/>
    <w:rsid w:val="00EA376F"/>
    <w:rsid w:val="00EA3F54"/>
    <w:rsid w:val="00EA461E"/>
    <w:rsid w:val="00EA5A69"/>
    <w:rsid w:val="00EB4E3B"/>
    <w:rsid w:val="00EB7BB7"/>
    <w:rsid w:val="00EB7DE0"/>
    <w:rsid w:val="00EC1EA7"/>
    <w:rsid w:val="00EC3C73"/>
    <w:rsid w:val="00ED4439"/>
    <w:rsid w:val="00ED6F7D"/>
    <w:rsid w:val="00ED7BC9"/>
    <w:rsid w:val="00EE0A50"/>
    <w:rsid w:val="00EF010A"/>
    <w:rsid w:val="00EF06A9"/>
    <w:rsid w:val="00EF1EFF"/>
    <w:rsid w:val="00EF6259"/>
    <w:rsid w:val="00EF7ED3"/>
    <w:rsid w:val="00F055A9"/>
    <w:rsid w:val="00F0737B"/>
    <w:rsid w:val="00F1042D"/>
    <w:rsid w:val="00F12A00"/>
    <w:rsid w:val="00F21BA3"/>
    <w:rsid w:val="00F226E5"/>
    <w:rsid w:val="00F3394C"/>
    <w:rsid w:val="00F36C7C"/>
    <w:rsid w:val="00F37AFE"/>
    <w:rsid w:val="00F40649"/>
    <w:rsid w:val="00F4327E"/>
    <w:rsid w:val="00F43E15"/>
    <w:rsid w:val="00F5129F"/>
    <w:rsid w:val="00F547C0"/>
    <w:rsid w:val="00F63D77"/>
    <w:rsid w:val="00F64B92"/>
    <w:rsid w:val="00F748D1"/>
    <w:rsid w:val="00F7600A"/>
    <w:rsid w:val="00F7692D"/>
    <w:rsid w:val="00F80617"/>
    <w:rsid w:val="00F80F47"/>
    <w:rsid w:val="00F90E30"/>
    <w:rsid w:val="00F92084"/>
    <w:rsid w:val="00F92C6A"/>
    <w:rsid w:val="00F9390A"/>
    <w:rsid w:val="00F95475"/>
    <w:rsid w:val="00F97032"/>
    <w:rsid w:val="00F976EE"/>
    <w:rsid w:val="00FA0A70"/>
    <w:rsid w:val="00FA0D6D"/>
    <w:rsid w:val="00FA313F"/>
    <w:rsid w:val="00FA3E30"/>
    <w:rsid w:val="00FB1A7E"/>
    <w:rsid w:val="00FB1CB9"/>
    <w:rsid w:val="00FB6E24"/>
    <w:rsid w:val="00FC0F55"/>
    <w:rsid w:val="00FC1306"/>
    <w:rsid w:val="00FC3C68"/>
    <w:rsid w:val="00FC668C"/>
    <w:rsid w:val="00FC6BE8"/>
    <w:rsid w:val="00FC70F5"/>
    <w:rsid w:val="00FD1F90"/>
    <w:rsid w:val="00FD75FD"/>
    <w:rsid w:val="00FE29E1"/>
    <w:rsid w:val="00FE35E6"/>
    <w:rsid w:val="00FF1850"/>
    <w:rsid w:val="00FF2410"/>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C6132"/>
  <w15:docId w15:val="{EFB896FF-821D-4229-AA2C-D4BD9FE6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6A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3D18"/>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CD3D18"/>
    <w:rPr>
      <w:sz w:val="18"/>
      <w:szCs w:val="18"/>
    </w:rPr>
  </w:style>
  <w:style w:type="paragraph" w:styleId="a5">
    <w:name w:val="footer"/>
    <w:basedOn w:val="a"/>
    <w:link w:val="a6"/>
    <w:uiPriority w:val="99"/>
    <w:rsid w:val="00CD3D18"/>
    <w:pPr>
      <w:tabs>
        <w:tab w:val="center" w:pos="4153"/>
        <w:tab w:val="right" w:pos="8306"/>
      </w:tabs>
      <w:snapToGrid w:val="0"/>
      <w:jc w:val="left"/>
    </w:pPr>
    <w:rPr>
      <w:sz w:val="18"/>
      <w:szCs w:val="18"/>
    </w:rPr>
  </w:style>
  <w:style w:type="character" w:customStyle="1" w:styleId="a6">
    <w:name w:val="页脚 字符"/>
    <w:link w:val="a5"/>
    <w:uiPriority w:val="99"/>
    <w:locked/>
    <w:rsid w:val="00CD3D18"/>
    <w:rPr>
      <w:sz w:val="18"/>
      <w:szCs w:val="18"/>
    </w:rPr>
  </w:style>
  <w:style w:type="paragraph" w:styleId="a7">
    <w:name w:val="Balloon Text"/>
    <w:basedOn w:val="a"/>
    <w:link w:val="a8"/>
    <w:uiPriority w:val="99"/>
    <w:semiHidden/>
    <w:rsid w:val="003A74CE"/>
    <w:rPr>
      <w:sz w:val="18"/>
      <w:szCs w:val="18"/>
    </w:rPr>
  </w:style>
  <w:style w:type="character" w:customStyle="1" w:styleId="a8">
    <w:name w:val="批注框文本 字符"/>
    <w:link w:val="a7"/>
    <w:uiPriority w:val="99"/>
    <w:semiHidden/>
    <w:locked/>
    <w:rsid w:val="003A74CE"/>
    <w:rPr>
      <w:sz w:val="18"/>
      <w:szCs w:val="18"/>
    </w:rPr>
  </w:style>
  <w:style w:type="character" w:styleId="a9">
    <w:name w:val="Strong"/>
    <w:uiPriority w:val="99"/>
    <w:qFormat/>
    <w:rsid w:val="00874FCD"/>
    <w:rPr>
      <w:b/>
      <w:bCs/>
    </w:rPr>
  </w:style>
  <w:style w:type="table" w:styleId="aa">
    <w:name w:val="Table Grid"/>
    <w:basedOn w:val="a1"/>
    <w:uiPriority w:val="99"/>
    <w:rsid w:val="003248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rsid w:val="00AE6BD8"/>
    <w:pPr>
      <w:snapToGrid w:val="0"/>
      <w:jc w:val="left"/>
    </w:pPr>
  </w:style>
  <w:style w:type="character" w:customStyle="1" w:styleId="ac">
    <w:name w:val="尾注文本 字符"/>
    <w:basedOn w:val="a0"/>
    <w:link w:val="ab"/>
    <w:uiPriority w:val="99"/>
    <w:semiHidden/>
    <w:locked/>
    <w:rsid w:val="00AE6BD8"/>
  </w:style>
  <w:style w:type="character" w:styleId="ad">
    <w:name w:val="endnote reference"/>
    <w:uiPriority w:val="99"/>
    <w:semiHidden/>
    <w:rsid w:val="00AE6BD8"/>
    <w:rPr>
      <w:vertAlign w:val="superscript"/>
    </w:rPr>
  </w:style>
  <w:style w:type="paragraph" w:styleId="ae">
    <w:name w:val="footnote text"/>
    <w:basedOn w:val="a"/>
    <w:link w:val="af"/>
    <w:uiPriority w:val="99"/>
    <w:semiHidden/>
    <w:rsid w:val="00AE6BD8"/>
    <w:pPr>
      <w:snapToGrid w:val="0"/>
      <w:jc w:val="left"/>
    </w:pPr>
    <w:rPr>
      <w:sz w:val="18"/>
      <w:szCs w:val="18"/>
    </w:rPr>
  </w:style>
  <w:style w:type="character" w:customStyle="1" w:styleId="af">
    <w:name w:val="脚注文本 字符"/>
    <w:link w:val="ae"/>
    <w:uiPriority w:val="99"/>
    <w:semiHidden/>
    <w:locked/>
    <w:rsid w:val="00AE6BD8"/>
    <w:rPr>
      <w:sz w:val="18"/>
      <w:szCs w:val="18"/>
    </w:rPr>
  </w:style>
  <w:style w:type="character" w:styleId="af0">
    <w:name w:val="footnote reference"/>
    <w:uiPriority w:val="99"/>
    <w:semiHidden/>
    <w:rsid w:val="00AE6BD8"/>
    <w:rPr>
      <w:vertAlign w:val="superscript"/>
    </w:rPr>
  </w:style>
  <w:style w:type="character" w:styleId="af1">
    <w:name w:val="annotation reference"/>
    <w:uiPriority w:val="99"/>
    <w:semiHidden/>
    <w:rsid w:val="0033751B"/>
    <w:rPr>
      <w:sz w:val="21"/>
      <w:szCs w:val="21"/>
    </w:rPr>
  </w:style>
  <w:style w:type="paragraph" w:styleId="af2">
    <w:name w:val="annotation text"/>
    <w:basedOn w:val="a"/>
    <w:link w:val="af3"/>
    <w:uiPriority w:val="99"/>
    <w:semiHidden/>
    <w:rsid w:val="0033751B"/>
    <w:pPr>
      <w:jc w:val="left"/>
    </w:pPr>
  </w:style>
  <w:style w:type="character" w:customStyle="1" w:styleId="af3">
    <w:name w:val="批注文字 字符"/>
    <w:link w:val="af2"/>
    <w:uiPriority w:val="99"/>
    <w:semiHidden/>
    <w:rsid w:val="00907334"/>
    <w:rPr>
      <w:rFonts w:cs="Calibri"/>
      <w:szCs w:val="21"/>
    </w:rPr>
  </w:style>
  <w:style w:type="paragraph" w:styleId="af4">
    <w:name w:val="annotation subject"/>
    <w:basedOn w:val="af2"/>
    <w:next w:val="af2"/>
    <w:link w:val="af5"/>
    <w:uiPriority w:val="99"/>
    <w:semiHidden/>
    <w:rsid w:val="0033751B"/>
    <w:rPr>
      <w:b/>
      <w:bCs/>
    </w:rPr>
  </w:style>
  <w:style w:type="character" w:customStyle="1" w:styleId="af5">
    <w:name w:val="批注主题 字符"/>
    <w:link w:val="af4"/>
    <w:uiPriority w:val="99"/>
    <w:semiHidden/>
    <w:rsid w:val="00907334"/>
    <w:rPr>
      <w:rFonts w:cs="Calibr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0637">
      <w:bodyDiv w:val="1"/>
      <w:marLeft w:val="0"/>
      <w:marRight w:val="0"/>
      <w:marTop w:val="0"/>
      <w:marBottom w:val="0"/>
      <w:divBdr>
        <w:top w:val="none" w:sz="0" w:space="0" w:color="auto"/>
        <w:left w:val="none" w:sz="0" w:space="0" w:color="auto"/>
        <w:bottom w:val="none" w:sz="0" w:space="0" w:color="auto"/>
        <w:right w:val="none" w:sz="0" w:space="0" w:color="auto"/>
      </w:divBdr>
    </w:div>
    <w:div w:id="393503013">
      <w:bodyDiv w:val="1"/>
      <w:marLeft w:val="0"/>
      <w:marRight w:val="0"/>
      <w:marTop w:val="0"/>
      <w:marBottom w:val="0"/>
      <w:divBdr>
        <w:top w:val="none" w:sz="0" w:space="0" w:color="auto"/>
        <w:left w:val="none" w:sz="0" w:space="0" w:color="auto"/>
        <w:bottom w:val="none" w:sz="0" w:space="0" w:color="auto"/>
        <w:right w:val="none" w:sz="0" w:space="0" w:color="auto"/>
      </w:divBdr>
    </w:div>
    <w:div w:id="1736464971">
      <w:marLeft w:val="0"/>
      <w:marRight w:val="0"/>
      <w:marTop w:val="0"/>
      <w:marBottom w:val="0"/>
      <w:divBdr>
        <w:top w:val="none" w:sz="0" w:space="0" w:color="auto"/>
        <w:left w:val="none" w:sz="0" w:space="0" w:color="auto"/>
        <w:bottom w:val="none" w:sz="0" w:space="0" w:color="auto"/>
        <w:right w:val="none" w:sz="0" w:space="0" w:color="auto"/>
      </w:divBdr>
    </w:div>
    <w:div w:id="1736464976">
      <w:marLeft w:val="0"/>
      <w:marRight w:val="0"/>
      <w:marTop w:val="0"/>
      <w:marBottom w:val="0"/>
      <w:divBdr>
        <w:top w:val="none" w:sz="0" w:space="0" w:color="auto"/>
        <w:left w:val="none" w:sz="0" w:space="0" w:color="auto"/>
        <w:bottom w:val="none" w:sz="0" w:space="0" w:color="auto"/>
        <w:right w:val="none" w:sz="0" w:space="0" w:color="auto"/>
      </w:divBdr>
      <w:divsChild>
        <w:div w:id="1736464975">
          <w:marLeft w:val="0"/>
          <w:marRight w:val="0"/>
          <w:marTop w:val="0"/>
          <w:marBottom w:val="0"/>
          <w:divBdr>
            <w:top w:val="none" w:sz="0" w:space="0" w:color="auto"/>
            <w:left w:val="none" w:sz="0" w:space="0" w:color="auto"/>
            <w:bottom w:val="none" w:sz="0" w:space="0" w:color="auto"/>
            <w:right w:val="none" w:sz="0" w:space="0" w:color="auto"/>
          </w:divBdr>
          <w:divsChild>
            <w:div w:id="1736464974">
              <w:marLeft w:val="0"/>
              <w:marRight w:val="0"/>
              <w:marTop w:val="0"/>
              <w:marBottom w:val="0"/>
              <w:divBdr>
                <w:top w:val="single" w:sz="6" w:space="4" w:color="DEDEB8"/>
                <w:left w:val="single" w:sz="6" w:space="4" w:color="DEDEB8"/>
                <w:bottom w:val="single" w:sz="6" w:space="4" w:color="DEDEB8"/>
                <w:right w:val="single" w:sz="6" w:space="4" w:color="DEDEB8"/>
              </w:divBdr>
              <w:divsChild>
                <w:div w:id="1736464972">
                  <w:marLeft w:val="0"/>
                  <w:marRight w:val="0"/>
                  <w:marTop w:val="0"/>
                  <w:marBottom w:val="0"/>
                  <w:divBdr>
                    <w:top w:val="none" w:sz="0" w:space="0" w:color="auto"/>
                    <w:left w:val="none" w:sz="0" w:space="0" w:color="auto"/>
                    <w:bottom w:val="none" w:sz="0" w:space="0" w:color="auto"/>
                    <w:right w:val="none" w:sz="0" w:space="0" w:color="auto"/>
                  </w:divBdr>
                  <w:divsChild>
                    <w:div w:id="17364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0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D3C9-4FD8-4D49-B9AE-3CE156F6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7</Pages>
  <Words>1599</Words>
  <Characters>9120</Characters>
  <Application>Microsoft Office Word</Application>
  <DocSecurity>0</DocSecurity>
  <Lines>76</Lines>
  <Paragraphs>21</Paragraphs>
  <ScaleCrop>false</ScaleCrop>
  <Company>Sky123.Org</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jwsuny</cp:lastModifiedBy>
  <cp:revision>667</cp:revision>
  <cp:lastPrinted>2017-02-13T06:40:00Z</cp:lastPrinted>
  <dcterms:created xsi:type="dcterms:W3CDTF">2015-12-19T05:26:00Z</dcterms:created>
  <dcterms:modified xsi:type="dcterms:W3CDTF">2018-01-31T07:39:00Z</dcterms:modified>
</cp:coreProperties>
</file>